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43700" w14:textId="730BF79B" w:rsidR="00860550" w:rsidRPr="00301B2E" w:rsidRDefault="00430E04" w:rsidP="00D46652">
      <w:pPr>
        <w:jc w:val="center"/>
        <w:rPr>
          <w:rFonts w:asciiTheme="minorHAnsi" w:hAnsiTheme="minorHAnsi" w:cstheme="minorHAnsi"/>
          <w:b/>
          <w:color w:val="002060"/>
          <w:lang w:val="en-GB"/>
        </w:rPr>
      </w:pPr>
      <w:r>
        <w:rPr>
          <w:noProof/>
          <w:sz w:val="20"/>
        </w:rPr>
        <w:drawing>
          <wp:anchor distT="0" distB="0" distL="114300" distR="114300" simplePos="0" relativeHeight="251658241" behindDoc="0" locked="0" layoutInCell="1" allowOverlap="1" wp14:anchorId="44070369" wp14:editId="30B7F6B2">
            <wp:simplePos x="0" y="0"/>
            <wp:positionH relativeFrom="column">
              <wp:posOffset>-216937</wp:posOffset>
            </wp:positionH>
            <wp:positionV relativeFrom="paragraph">
              <wp:posOffset>168330</wp:posOffset>
            </wp:positionV>
            <wp:extent cx="6208320" cy="1347537"/>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08320" cy="1347537"/>
                    </a:xfrm>
                    <a:prstGeom prst="rect">
                      <a:avLst/>
                    </a:prstGeom>
                  </pic:spPr>
                </pic:pic>
              </a:graphicData>
            </a:graphic>
            <wp14:sizeRelH relativeFrom="page">
              <wp14:pctWidth>0</wp14:pctWidth>
            </wp14:sizeRelH>
            <wp14:sizeRelV relativeFrom="page">
              <wp14:pctHeight>0</wp14:pctHeight>
            </wp14:sizeRelV>
          </wp:anchor>
        </w:drawing>
      </w:r>
    </w:p>
    <w:p w14:paraId="6D868E3C" w14:textId="791C8528" w:rsidR="00860550" w:rsidRPr="00301B2E" w:rsidRDefault="006951F6">
      <w:pPr>
        <w:widowControl/>
        <w:autoSpaceDE/>
        <w:autoSpaceDN/>
        <w:spacing w:after="160" w:line="259" w:lineRule="auto"/>
        <w:rPr>
          <w:rFonts w:asciiTheme="minorHAnsi" w:hAnsiTheme="minorHAnsi" w:cstheme="minorHAnsi"/>
          <w:b/>
          <w:color w:val="002060"/>
          <w:lang w:val="en-GB"/>
        </w:rPr>
      </w:pPr>
      <w:r w:rsidRPr="00301B2E">
        <w:rPr>
          <w:rFonts w:asciiTheme="minorHAnsi" w:hAnsiTheme="minorHAnsi" w:cstheme="minorHAnsi"/>
          <w:b/>
          <w:noProof/>
          <w:color w:val="002060"/>
          <w:lang w:val="en-GB"/>
        </w:rPr>
        <mc:AlternateContent>
          <mc:Choice Requires="wps">
            <w:drawing>
              <wp:anchor distT="0" distB="0" distL="114300" distR="114300" simplePos="0" relativeHeight="251658240" behindDoc="0" locked="0" layoutInCell="1" allowOverlap="1" wp14:anchorId="66586D8E" wp14:editId="42F55F82">
                <wp:simplePos x="0" y="0"/>
                <wp:positionH relativeFrom="column">
                  <wp:posOffset>324853</wp:posOffset>
                </wp:positionH>
                <wp:positionV relativeFrom="paragraph">
                  <wp:posOffset>2018932</wp:posOffset>
                </wp:positionV>
                <wp:extent cx="5113020" cy="3717758"/>
                <wp:effectExtent l="0" t="0" r="0" b="0"/>
                <wp:wrapNone/>
                <wp:docPr id="5" name="Rectangle 5"/>
                <wp:cNvGraphicFramePr/>
                <a:graphic xmlns:a="http://schemas.openxmlformats.org/drawingml/2006/main">
                  <a:graphicData uri="http://schemas.microsoft.com/office/word/2010/wordprocessingShape">
                    <wps:wsp>
                      <wps:cNvSpPr/>
                      <wps:spPr>
                        <a:xfrm>
                          <a:off x="0" y="0"/>
                          <a:ext cx="5113020" cy="371775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1FDCE4" w14:textId="77777777" w:rsidR="00CC7016" w:rsidRPr="00B0175A" w:rsidRDefault="00CC7016" w:rsidP="00CC7016">
                            <w:pPr>
                              <w:jc w:val="center"/>
                              <w:rPr>
                                <w:b/>
                                <w:bCs/>
                                <w:color w:val="000000" w:themeColor="text1"/>
                                <w:sz w:val="36"/>
                                <w:szCs w:val="36"/>
                              </w:rPr>
                            </w:pPr>
                            <w:r>
                              <w:rPr>
                                <w:b/>
                                <w:bCs/>
                                <w:color w:val="000000" w:themeColor="text1"/>
                                <w:sz w:val="36"/>
                                <w:szCs w:val="36"/>
                              </w:rPr>
                              <w:t>Paris</w:t>
                            </w:r>
                            <w:r w:rsidRPr="00B0175A">
                              <w:rPr>
                                <w:b/>
                                <w:bCs/>
                                <w:color w:val="000000" w:themeColor="text1"/>
                                <w:sz w:val="36"/>
                                <w:szCs w:val="36"/>
                              </w:rPr>
                              <w:t xml:space="preserve">, </w:t>
                            </w:r>
                            <w:r>
                              <w:rPr>
                                <w:b/>
                                <w:bCs/>
                                <w:color w:val="000000" w:themeColor="text1"/>
                                <w:sz w:val="36"/>
                                <w:szCs w:val="36"/>
                              </w:rPr>
                              <w:t>France</w:t>
                            </w:r>
                          </w:p>
                          <w:p w14:paraId="0B00AE00" w14:textId="77777777" w:rsidR="00CC7016" w:rsidRDefault="00CC7016" w:rsidP="00860550">
                            <w:pPr>
                              <w:jc w:val="center"/>
                              <w:rPr>
                                <w:b/>
                                <w:bCs/>
                                <w:color w:val="000000" w:themeColor="text1"/>
                                <w:sz w:val="36"/>
                                <w:szCs w:val="36"/>
                              </w:rPr>
                            </w:pPr>
                          </w:p>
                          <w:p w14:paraId="36F7EC07" w14:textId="77A1FDBE" w:rsidR="00386AD6" w:rsidRDefault="00386AD6" w:rsidP="00860550">
                            <w:pPr>
                              <w:jc w:val="center"/>
                              <w:rPr>
                                <w:b/>
                                <w:bCs/>
                                <w:color w:val="000000" w:themeColor="text1"/>
                                <w:sz w:val="36"/>
                                <w:szCs w:val="36"/>
                              </w:rPr>
                            </w:pPr>
                            <w:r>
                              <w:rPr>
                                <w:b/>
                                <w:bCs/>
                                <w:color w:val="000000" w:themeColor="text1"/>
                                <w:sz w:val="36"/>
                                <w:szCs w:val="36"/>
                              </w:rPr>
                              <w:t>1</w:t>
                            </w:r>
                            <w:r w:rsidR="008A2003">
                              <w:rPr>
                                <w:b/>
                                <w:bCs/>
                                <w:color w:val="000000" w:themeColor="text1"/>
                                <w:sz w:val="36"/>
                                <w:szCs w:val="36"/>
                              </w:rPr>
                              <w:t>5</w:t>
                            </w:r>
                            <w:r>
                              <w:rPr>
                                <w:b/>
                                <w:bCs/>
                                <w:color w:val="000000" w:themeColor="text1"/>
                                <w:sz w:val="36"/>
                                <w:szCs w:val="36"/>
                                <w:vertAlign w:val="superscript"/>
                              </w:rPr>
                              <w:t>th</w:t>
                            </w:r>
                            <w:r w:rsidR="00860550" w:rsidRPr="00B0175A">
                              <w:rPr>
                                <w:b/>
                                <w:bCs/>
                                <w:color w:val="000000" w:themeColor="text1"/>
                                <w:sz w:val="36"/>
                                <w:szCs w:val="36"/>
                              </w:rPr>
                              <w:t xml:space="preserve"> </w:t>
                            </w:r>
                            <w:r>
                              <w:rPr>
                                <w:b/>
                                <w:bCs/>
                                <w:color w:val="000000" w:themeColor="text1"/>
                                <w:sz w:val="36"/>
                                <w:szCs w:val="36"/>
                              </w:rPr>
                              <w:t>November</w:t>
                            </w:r>
                            <w:r w:rsidR="00860550" w:rsidRPr="00B0175A">
                              <w:rPr>
                                <w:b/>
                                <w:bCs/>
                                <w:color w:val="000000" w:themeColor="text1"/>
                                <w:sz w:val="36"/>
                                <w:szCs w:val="36"/>
                              </w:rPr>
                              <w:t xml:space="preserve"> 202</w:t>
                            </w:r>
                            <w:r w:rsidR="00AD15E9">
                              <w:rPr>
                                <w:b/>
                                <w:bCs/>
                                <w:color w:val="000000" w:themeColor="text1"/>
                                <w:sz w:val="36"/>
                                <w:szCs w:val="36"/>
                              </w:rPr>
                              <w:t>2</w:t>
                            </w:r>
                          </w:p>
                          <w:p w14:paraId="2178F18E" w14:textId="77777777" w:rsidR="00860550" w:rsidRPr="003A53A6" w:rsidRDefault="00860550" w:rsidP="00860550">
                            <w:pPr>
                              <w:rPr>
                                <w:color w:val="F2F2F2" w:themeColor="background1" w:themeShade="F2"/>
                              </w:rPr>
                            </w:pPr>
                          </w:p>
                          <w:p w14:paraId="37D78C69" w14:textId="18DF9A93" w:rsidR="00860550" w:rsidRDefault="00860550" w:rsidP="00860550">
                            <w:pPr>
                              <w:pStyle w:val="Title"/>
                              <w:rPr>
                                <w:rFonts w:ascii="Arial" w:hAnsi="Arial" w:cs="Arial"/>
                                <w:color w:val="C00000"/>
                                <w:sz w:val="56"/>
                                <w:szCs w:val="56"/>
                              </w:rPr>
                            </w:pPr>
                            <w:r w:rsidRPr="00B0175A">
                              <w:rPr>
                                <w:rFonts w:ascii="Arial" w:hAnsi="Arial" w:cs="Arial"/>
                                <w:color w:val="C00000"/>
                                <w:sz w:val="56"/>
                                <w:szCs w:val="56"/>
                              </w:rPr>
                              <w:t>Leasing Life Awards 202</w:t>
                            </w:r>
                            <w:r w:rsidR="00B0175A">
                              <w:rPr>
                                <w:rFonts w:ascii="Arial" w:hAnsi="Arial" w:cs="Arial"/>
                                <w:color w:val="C00000"/>
                                <w:sz w:val="56"/>
                                <w:szCs w:val="56"/>
                              </w:rPr>
                              <w:t>2</w:t>
                            </w:r>
                          </w:p>
                          <w:p w14:paraId="76CE83B4" w14:textId="3E4A0FDB" w:rsidR="00430E04" w:rsidRPr="001E479C" w:rsidRDefault="00000000" w:rsidP="001E479C">
                            <w:pPr>
                              <w:jc w:val="center"/>
                              <w:rPr>
                                <w:color w:val="000000" w:themeColor="text1"/>
                                <w:lang w:val="en-GB"/>
                              </w:rPr>
                            </w:pPr>
                            <w:hyperlink r:id="rId8" w:history="1">
                              <w:r w:rsidR="001E479C" w:rsidRPr="001D1823">
                                <w:rPr>
                                  <w:rStyle w:val="Hyperlink"/>
                                  <w:lang w:val="en-GB"/>
                                </w:rPr>
                                <w:t>https://arena-international.com/leasinglife/awards</w:t>
                              </w:r>
                            </w:hyperlink>
                            <w:r w:rsidR="001E479C">
                              <w:rPr>
                                <w:color w:val="000000" w:themeColor="text1"/>
                                <w:lang w:val="en-GB"/>
                              </w:rPr>
                              <w:t xml:space="preserve"> </w:t>
                            </w:r>
                          </w:p>
                          <w:p w14:paraId="5FC93396" w14:textId="77777777" w:rsidR="00430E04" w:rsidRPr="00430E04" w:rsidRDefault="00430E04" w:rsidP="00430E04">
                            <w:pPr>
                              <w:rPr>
                                <w:lang w:val="en-GB"/>
                              </w:rPr>
                            </w:pPr>
                          </w:p>
                          <w:p w14:paraId="7BD69391" w14:textId="77777777" w:rsidR="00C41E21" w:rsidRDefault="00C41E21" w:rsidP="00430E04">
                            <w:pPr>
                              <w:pStyle w:val="Title"/>
                              <w:rPr>
                                <w:rFonts w:ascii="Arial" w:hAnsi="Arial" w:cs="Arial"/>
                                <w:color w:val="C00000"/>
                                <w:sz w:val="56"/>
                                <w:szCs w:val="56"/>
                              </w:rPr>
                            </w:pPr>
                          </w:p>
                          <w:p w14:paraId="3FF0C4B0" w14:textId="1D9BC4B8" w:rsidR="00430E04" w:rsidRDefault="00430E04" w:rsidP="00430E04">
                            <w:pPr>
                              <w:pStyle w:val="Title"/>
                              <w:rPr>
                                <w:rFonts w:ascii="Arial" w:hAnsi="Arial" w:cs="Arial"/>
                                <w:color w:val="C00000"/>
                                <w:sz w:val="56"/>
                                <w:szCs w:val="56"/>
                              </w:rPr>
                            </w:pPr>
                            <w:r>
                              <w:rPr>
                                <w:rFonts w:ascii="Arial" w:hAnsi="Arial" w:cs="Arial"/>
                                <w:color w:val="C00000"/>
                                <w:sz w:val="56"/>
                                <w:szCs w:val="56"/>
                              </w:rPr>
                              <w:t>Information Pack</w:t>
                            </w:r>
                          </w:p>
                          <w:p w14:paraId="4C755925" w14:textId="12B67473" w:rsidR="00860550" w:rsidRDefault="00C34A8E" w:rsidP="00860550">
                            <w:pPr>
                              <w:jc w:val="center"/>
                            </w:pPr>
                            <w:r>
                              <w:t>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86D8E" id="Rectangle 5" o:spid="_x0000_s1026" style="position:absolute;margin-left:25.6pt;margin-top:158.95pt;width:402.6pt;height:29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" filled="f" stroked="f" strokeweight="1pt">
                <v:textbox>
                  <w:txbxContent>
                    <w:p w14:paraId="341FDCE4" w14:textId="77777777" w:rsidR="00CC7016" w:rsidRPr="00B0175A" w:rsidRDefault="00CC7016" w:rsidP="00CC7016">
                      <w:pPr>
                        <w:jc w:val="center"/>
                        <w:rPr>
                          <w:b/>
                          <w:bCs/>
                          <w:color w:val="000000" w:themeColor="text1"/>
                          <w:sz w:val="36"/>
                          <w:szCs w:val="36"/>
                        </w:rPr>
                      </w:pPr>
                      <w:r>
                        <w:rPr>
                          <w:b/>
                          <w:bCs/>
                          <w:color w:val="000000" w:themeColor="text1"/>
                          <w:sz w:val="36"/>
                          <w:szCs w:val="36"/>
                        </w:rPr>
                        <w:t>Paris</w:t>
                      </w:r>
                      <w:r w:rsidRPr="00B0175A">
                        <w:rPr>
                          <w:b/>
                          <w:bCs/>
                          <w:color w:val="000000" w:themeColor="text1"/>
                          <w:sz w:val="36"/>
                          <w:szCs w:val="36"/>
                        </w:rPr>
                        <w:t xml:space="preserve">, </w:t>
                      </w:r>
                      <w:r>
                        <w:rPr>
                          <w:b/>
                          <w:bCs/>
                          <w:color w:val="000000" w:themeColor="text1"/>
                          <w:sz w:val="36"/>
                          <w:szCs w:val="36"/>
                        </w:rPr>
                        <w:t>France</w:t>
                      </w:r>
                    </w:p>
                    <w:p w14:paraId="0B00AE00" w14:textId="77777777" w:rsidR="00CC7016" w:rsidRDefault="00CC7016" w:rsidP="00860550">
                      <w:pPr>
                        <w:jc w:val="center"/>
                        <w:rPr>
                          <w:b/>
                          <w:bCs/>
                          <w:color w:val="000000" w:themeColor="text1"/>
                          <w:sz w:val="36"/>
                          <w:szCs w:val="36"/>
                        </w:rPr>
                      </w:pPr>
                    </w:p>
                    <w:p w14:paraId="36F7EC07" w14:textId="77A1FDBE" w:rsidR="00386AD6" w:rsidRDefault="00386AD6" w:rsidP="00860550">
                      <w:pPr>
                        <w:jc w:val="center"/>
                        <w:rPr>
                          <w:b/>
                          <w:bCs/>
                          <w:color w:val="000000" w:themeColor="text1"/>
                          <w:sz w:val="36"/>
                          <w:szCs w:val="36"/>
                        </w:rPr>
                      </w:pPr>
                      <w:r>
                        <w:rPr>
                          <w:b/>
                          <w:bCs/>
                          <w:color w:val="000000" w:themeColor="text1"/>
                          <w:sz w:val="36"/>
                          <w:szCs w:val="36"/>
                        </w:rPr>
                        <w:t>1</w:t>
                      </w:r>
                      <w:r w:rsidR="008A2003">
                        <w:rPr>
                          <w:b/>
                          <w:bCs/>
                          <w:color w:val="000000" w:themeColor="text1"/>
                          <w:sz w:val="36"/>
                          <w:szCs w:val="36"/>
                        </w:rPr>
                        <w:t>5</w:t>
                      </w:r>
                      <w:r>
                        <w:rPr>
                          <w:b/>
                          <w:bCs/>
                          <w:color w:val="000000" w:themeColor="text1"/>
                          <w:sz w:val="36"/>
                          <w:szCs w:val="36"/>
                          <w:vertAlign w:val="superscript"/>
                        </w:rPr>
                        <w:t>th</w:t>
                      </w:r>
                      <w:r w:rsidR="00860550" w:rsidRPr="00B0175A">
                        <w:rPr>
                          <w:b/>
                          <w:bCs/>
                          <w:color w:val="000000" w:themeColor="text1"/>
                          <w:sz w:val="36"/>
                          <w:szCs w:val="36"/>
                        </w:rPr>
                        <w:t xml:space="preserve"> </w:t>
                      </w:r>
                      <w:r>
                        <w:rPr>
                          <w:b/>
                          <w:bCs/>
                          <w:color w:val="000000" w:themeColor="text1"/>
                          <w:sz w:val="36"/>
                          <w:szCs w:val="36"/>
                        </w:rPr>
                        <w:t>November</w:t>
                      </w:r>
                      <w:r w:rsidR="00860550" w:rsidRPr="00B0175A">
                        <w:rPr>
                          <w:b/>
                          <w:bCs/>
                          <w:color w:val="000000" w:themeColor="text1"/>
                          <w:sz w:val="36"/>
                          <w:szCs w:val="36"/>
                        </w:rPr>
                        <w:t xml:space="preserve"> 202</w:t>
                      </w:r>
                      <w:r w:rsidR="00AD15E9">
                        <w:rPr>
                          <w:b/>
                          <w:bCs/>
                          <w:color w:val="000000" w:themeColor="text1"/>
                          <w:sz w:val="36"/>
                          <w:szCs w:val="36"/>
                        </w:rPr>
                        <w:t>2</w:t>
                      </w:r>
                    </w:p>
                    <w:p w14:paraId="2178F18E" w14:textId="77777777" w:rsidR="00860550" w:rsidRPr="003A53A6" w:rsidRDefault="00860550" w:rsidP="00860550">
                      <w:pPr>
                        <w:rPr>
                          <w:color w:val="F2F2F2" w:themeColor="background1" w:themeShade="F2"/>
                        </w:rPr>
                      </w:pPr>
                    </w:p>
                    <w:p w14:paraId="37D78C69" w14:textId="18DF9A93" w:rsidR="00860550" w:rsidRDefault="00860550" w:rsidP="00860550">
                      <w:pPr>
                        <w:pStyle w:val="Title"/>
                        <w:rPr>
                          <w:rFonts w:ascii="Arial" w:hAnsi="Arial" w:cs="Arial"/>
                          <w:color w:val="C00000"/>
                          <w:sz w:val="56"/>
                          <w:szCs w:val="56"/>
                        </w:rPr>
                      </w:pPr>
                      <w:r w:rsidRPr="00B0175A">
                        <w:rPr>
                          <w:rFonts w:ascii="Arial" w:hAnsi="Arial" w:cs="Arial"/>
                          <w:color w:val="C00000"/>
                          <w:sz w:val="56"/>
                          <w:szCs w:val="56"/>
                        </w:rPr>
                        <w:t>Leasing Life Awards 202</w:t>
                      </w:r>
                      <w:r w:rsidR="00B0175A">
                        <w:rPr>
                          <w:rFonts w:ascii="Arial" w:hAnsi="Arial" w:cs="Arial"/>
                          <w:color w:val="C00000"/>
                          <w:sz w:val="56"/>
                          <w:szCs w:val="56"/>
                        </w:rPr>
                        <w:t>2</w:t>
                      </w:r>
                    </w:p>
                    <w:p w14:paraId="76CE83B4" w14:textId="3E4A0FDB" w:rsidR="00430E04" w:rsidRPr="001E479C" w:rsidRDefault="00000000" w:rsidP="001E479C">
                      <w:pPr>
                        <w:jc w:val="center"/>
                        <w:rPr>
                          <w:color w:val="000000" w:themeColor="text1"/>
                          <w:lang w:val="en-GB"/>
                        </w:rPr>
                      </w:pPr>
                      <w:hyperlink r:id="rId9" w:history="1">
                        <w:r w:rsidR="001E479C" w:rsidRPr="001D1823">
                          <w:rPr>
                            <w:rStyle w:val="Hyperlink"/>
                            <w:lang w:val="en-GB"/>
                          </w:rPr>
                          <w:t>https://arena-international.com/leasinglife/awards</w:t>
                        </w:r>
                      </w:hyperlink>
                      <w:r w:rsidR="001E479C">
                        <w:rPr>
                          <w:color w:val="000000" w:themeColor="text1"/>
                          <w:lang w:val="en-GB"/>
                        </w:rPr>
                        <w:t xml:space="preserve"> </w:t>
                      </w:r>
                    </w:p>
                    <w:p w14:paraId="5FC93396" w14:textId="77777777" w:rsidR="00430E04" w:rsidRPr="00430E04" w:rsidRDefault="00430E04" w:rsidP="00430E04">
                      <w:pPr>
                        <w:rPr>
                          <w:lang w:val="en-GB"/>
                        </w:rPr>
                      </w:pPr>
                    </w:p>
                    <w:p w14:paraId="7BD69391" w14:textId="77777777" w:rsidR="00C41E21" w:rsidRDefault="00C41E21" w:rsidP="00430E04">
                      <w:pPr>
                        <w:pStyle w:val="Title"/>
                        <w:rPr>
                          <w:rFonts w:ascii="Arial" w:hAnsi="Arial" w:cs="Arial"/>
                          <w:color w:val="C00000"/>
                          <w:sz w:val="56"/>
                          <w:szCs w:val="56"/>
                        </w:rPr>
                      </w:pPr>
                    </w:p>
                    <w:p w14:paraId="3FF0C4B0" w14:textId="1D9BC4B8" w:rsidR="00430E04" w:rsidRDefault="00430E04" w:rsidP="00430E04">
                      <w:pPr>
                        <w:pStyle w:val="Title"/>
                        <w:rPr>
                          <w:rFonts w:ascii="Arial" w:hAnsi="Arial" w:cs="Arial"/>
                          <w:color w:val="C00000"/>
                          <w:sz w:val="56"/>
                          <w:szCs w:val="56"/>
                        </w:rPr>
                      </w:pPr>
                      <w:r>
                        <w:rPr>
                          <w:rFonts w:ascii="Arial" w:hAnsi="Arial" w:cs="Arial"/>
                          <w:color w:val="C00000"/>
                          <w:sz w:val="56"/>
                          <w:szCs w:val="56"/>
                        </w:rPr>
                        <w:t>Information Pack</w:t>
                      </w:r>
                    </w:p>
                    <w:p w14:paraId="4C755925" w14:textId="12B67473" w:rsidR="00860550" w:rsidRDefault="00C34A8E" w:rsidP="00860550">
                      <w:pPr>
                        <w:jc w:val="center"/>
                      </w:pPr>
                      <w:r>
                        <w:t>ack</w:t>
                      </w:r>
                    </w:p>
                  </w:txbxContent>
                </v:textbox>
              </v:rect>
            </w:pict>
          </mc:Fallback>
        </mc:AlternateContent>
      </w:r>
      <w:r>
        <w:rPr>
          <w:noProof/>
        </w:rPr>
        <w:drawing>
          <wp:anchor distT="0" distB="0" distL="114300" distR="114300" simplePos="0" relativeHeight="251658242" behindDoc="0" locked="0" layoutInCell="1" allowOverlap="1" wp14:anchorId="59AF0F6E" wp14:editId="16148D89">
            <wp:simplePos x="0" y="0"/>
            <wp:positionH relativeFrom="column">
              <wp:posOffset>0</wp:posOffset>
            </wp:positionH>
            <wp:positionV relativeFrom="paragraph">
              <wp:posOffset>6039853</wp:posOffset>
            </wp:positionV>
            <wp:extent cx="5731510" cy="2446020"/>
            <wp:effectExtent l="0" t="0" r="0" b="5080"/>
            <wp:wrapNone/>
            <wp:docPr id="7" name="Picture 7" descr="A tall tower in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tall tower in a city&#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446020"/>
                    </a:xfrm>
                    <a:prstGeom prst="rect">
                      <a:avLst/>
                    </a:prstGeom>
                  </pic:spPr>
                </pic:pic>
              </a:graphicData>
            </a:graphic>
            <wp14:sizeRelH relativeFrom="page">
              <wp14:pctWidth>0</wp14:pctWidth>
            </wp14:sizeRelH>
            <wp14:sizeRelV relativeFrom="page">
              <wp14:pctHeight>0</wp14:pctHeight>
            </wp14:sizeRelV>
          </wp:anchor>
        </w:drawing>
      </w:r>
      <w:r w:rsidR="00860550" w:rsidRPr="684567A3">
        <w:rPr>
          <w:rFonts w:asciiTheme="minorHAnsi" w:hAnsiTheme="minorHAnsi" w:cstheme="minorBidi"/>
          <w:b/>
          <w:color w:val="002060"/>
          <w:lang w:val="en-GB"/>
        </w:rPr>
        <w:br w:type="page"/>
      </w:r>
    </w:p>
    <w:p w14:paraId="1D3B730F" w14:textId="51739A6C" w:rsidR="00D46652" w:rsidRPr="00301B2E" w:rsidRDefault="00D46652" w:rsidP="00D46652">
      <w:pPr>
        <w:jc w:val="center"/>
        <w:rPr>
          <w:rFonts w:asciiTheme="minorHAnsi" w:hAnsiTheme="minorHAnsi" w:cstheme="minorHAnsi"/>
          <w:b/>
          <w:color w:val="002060"/>
          <w:lang w:val="en-GB"/>
        </w:rPr>
      </w:pPr>
      <w:r w:rsidRPr="00301B2E">
        <w:rPr>
          <w:rFonts w:asciiTheme="minorHAnsi" w:hAnsiTheme="minorHAnsi" w:cstheme="minorHAnsi"/>
          <w:b/>
          <w:color w:val="002060"/>
          <w:lang w:val="en-GB"/>
        </w:rPr>
        <w:t>Entering the Awards - Categories &amp; Eligibility</w:t>
      </w:r>
    </w:p>
    <w:p w14:paraId="0CB9C145" w14:textId="77777777" w:rsidR="00D46652" w:rsidRPr="00301B2E" w:rsidRDefault="00D46652" w:rsidP="00D46652">
      <w:pPr>
        <w:rPr>
          <w:rFonts w:asciiTheme="minorHAnsi" w:hAnsiTheme="minorHAnsi" w:cstheme="minorHAnsi"/>
          <w:lang w:val="en-GB"/>
        </w:rPr>
      </w:pPr>
    </w:p>
    <w:p w14:paraId="4D383E18" w14:textId="58B986E3" w:rsidR="00D46652" w:rsidRPr="00301B2E" w:rsidRDefault="00D46652" w:rsidP="00D46652">
      <w:pPr>
        <w:rPr>
          <w:rFonts w:asciiTheme="minorHAnsi" w:hAnsiTheme="minorHAnsi" w:cstheme="minorHAnsi"/>
          <w:lang w:val="en-GB"/>
        </w:rPr>
      </w:pPr>
      <w:r w:rsidRPr="00301B2E">
        <w:rPr>
          <w:rFonts w:asciiTheme="minorHAnsi" w:hAnsiTheme="minorHAnsi" w:cstheme="minorHAnsi"/>
          <w:lang w:val="en-GB"/>
        </w:rPr>
        <w:t xml:space="preserve">The </w:t>
      </w:r>
      <w:r w:rsidR="00E22EDD" w:rsidRPr="00301B2E">
        <w:rPr>
          <w:rFonts w:asciiTheme="minorHAnsi" w:hAnsiTheme="minorHAnsi" w:cstheme="minorHAnsi"/>
          <w:lang w:val="en-GB"/>
        </w:rPr>
        <w:t xml:space="preserve">Leasing Life </w:t>
      </w:r>
      <w:r w:rsidRPr="00301B2E">
        <w:rPr>
          <w:rFonts w:asciiTheme="minorHAnsi" w:hAnsiTheme="minorHAnsi" w:cstheme="minorHAnsi"/>
          <w:lang w:val="en-GB"/>
        </w:rPr>
        <w:t>Awards 202</w:t>
      </w:r>
      <w:r w:rsidR="001E479C">
        <w:rPr>
          <w:rFonts w:asciiTheme="minorHAnsi" w:hAnsiTheme="minorHAnsi" w:cstheme="minorHAnsi"/>
          <w:lang w:val="en-GB"/>
        </w:rPr>
        <w:t>2</w:t>
      </w:r>
      <w:r w:rsidRPr="00301B2E">
        <w:rPr>
          <w:rFonts w:asciiTheme="minorHAnsi" w:hAnsiTheme="minorHAnsi" w:cstheme="minorHAnsi"/>
          <w:lang w:val="en-GB"/>
        </w:rPr>
        <w:t xml:space="preserve"> will recognise winners in different categorie</w:t>
      </w:r>
      <w:r w:rsidR="00E22EDD" w:rsidRPr="00301B2E">
        <w:rPr>
          <w:rFonts w:asciiTheme="minorHAnsi" w:hAnsiTheme="minorHAnsi" w:cstheme="minorHAnsi"/>
          <w:lang w:val="en-GB"/>
        </w:rPr>
        <w:t xml:space="preserve">s that cover the </w:t>
      </w:r>
      <w:r w:rsidRPr="00301B2E">
        <w:rPr>
          <w:rFonts w:asciiTheme="minorHAnsi" w:hAnsiTheme="minorHAnsi" w:cstheme="minorHAnsi"/>
          <w:lang w:val="en-GB"/>
        </w:rPr>
        <w:t>sector.</w:t>
      </w:r>
    </w:p>
    <w:p w14:paraId="01B30A3F" w14:textId="77777777" w:rsidR="00D46652" w:rsidRPr="00301B2E" w:rsidRDefault="00D46652" w:rsidP="00D46652">
      <w:pPr>
        <w:rPr>
          <w:rFonts w:asciiTheme="minorHAnsi" w:hAnsiTheme="minorHAnsi" w:cstheme="minorHAnsi"/>
          <w:lang w:val="en-GB"/>
        </w:rPr>
      </w:pPr>
    </w:p>
    <w:p w14:paraId="4C9CB91A" w14:textId="25E4F6D1" w:rsidR="00D46652" w:rsidRPr="00301B2E" w:rsidRDefault="00D46652" w:rsidP="2F35A505">
      <w:pPr>
        <w:rPr>
          <w:rFonts w:asciiTheme="minorHAnsi" w:hAnsiTheme="minorHAnsi" w:cstheme="minorBidi"/>
          <w:b/>
          <w:bCs/>
          <w:color w:val="00B0F0"/>
          <w:lang w:val="en-GB"/>
        </w:rPr>
      </w:pPr>
      <w:r w:rsidRPr="76E70C2E">
        <w:rPr>
          <w:rFonts w:asciiTheme="minorHAnsi" w:hAnsiTheme="minorHAnsi" w:cstheme="minorBidi"/>
          <w:lang w:val="en-GB"/>
        </w:rPr>
        <w:t xml:space="preserve">Nominations are now open – deadline for entries is </w:t>
      </w:r>
      <w:r w:rsidR="001E479C" w:rsidRPr="00C27EE9">
        <w:rPr>
          <w:rFonts w:asciiTheme="minorHAnsi" w:hAnsiTheme="minorHAnsi" w:cstheme="minorBidi"/>
          <w:b/>
          <w:bCs/>
          <w:color w:val="C00000"/>
          <w:lang w:val="en-GB"/>
        </w:rPr>
        <w:t>5</w:t>
      </w:r>
      <w:r w:rsidR="00E22EDD" w:rsidRPr="00C27EE9">
        <w:rPr>
          <w:rFonts w:asciiTheme="minorHAnsi" w:hAnsiTheme="minorHAnsi" w:cstheme="minorBidi"/>
          <w:b/>
          <w:bCs/>
          <w:color w:val="C00000"/>
          <w:lang w:val="en-GB"/>
        </w:rPr>
        <w:t xml:space="preserve">pm GMT on </w:t>
      </w:r>
      <w:r w:rsidR="001E479C" w:rsidRPr="00C27EE9">
        <w:rPr>
          <w:rFonts w:asciiTheme="minorHAnsi" w:hAnsiTheme="minorHAnsi" w:cstheme="minorBidi"/>
          <w:b/>
          <w:bCs/>
          <w:color w:val="C00000"/>
          <w:lang w:val="en-GB"/>
        </w:rPr>
        <w:t>17</w:t>
      </w:r>
      <w:r w:rsidR="5C1E13EA" w:rsidRPr="00C27EE9">
        <w:rPr>
          <w:rFonts w:asciiTheme="minorHAnsi" w:hAnsiTheme="minorHAnsi" w:cstheme="minorBidi"/>
          <w:b/>
          <w:bCs/>
          <w:color w:val="C00000"/>
          <w:vertAlign w:val="superscript"/>
          <w:lang w:val="en-GB"/>
        </w:rPr>
        <w:t>th</w:t>
      </w:r>
      <w:r w:rsidR="00A02A54" w:rsidRPr="00C27EE9">
        <w:rPr>
          <w:rFonts w:asciiTheme="minorHAnsi" w:hAnsiTheme="minorHAnsi" w:cstheme="minorBidi"/>
          <w:b/>
          <w:bCs/>
          <w:color w:val="C00000"/>
          <w:lang w:val="en-GB"/>
        </w:rPr>
        <w:t xml:space="preserve"> </w:t>
      </w:r>
      <w:r w:rsidR="001E479C" w:rsidRPr="00C27EE9">
        <w:rPr>
          <w:rFonts w:asciiTheme="minorHAnsi" w:hAnsiTheme="minorHAnsi" w:cstheme="minorBidi"/>
          <w:b/>
          <w:bCs/>
          <w:color w:val="C00000"/>
          <w:lang w:val="en-GB"/>
        </w:rPr>
        <w:t>October</w:t>
      </w:r>
      <w:r w:rsidR="21DCA227" w:rsidRPr="00C27EE9">
        <w:rPr>
          <w:rFonts w:asciiTheme="minorHAnsi" w:hAnsiTheme="minorHAnsi" w:cstheme="minorBidi"/>
          <w:b/>
          <w:bCs/>
          <w:color w:val="C00000"/>
          <w:lang w:val="en-GB"/>
        </w:rPr>
        <w:t xml:space="preserve"> </w:t>
      </w:r>
      <w:r w:rsidRPr="00C27EE9">
        <w:rPr>
          <w:rFonts w:asciiTheme="minorHAnsi" w:hAnsiTheme="minorHAnsi" w:cstheme="minorBidi"/>
          <w:b/>
          <w:bCs/>
          <w:color w:val="C00000"/>
          <w:lang w:val="en-GB"/>
        </w:rPr>
        <w:t>202</w:t>
      </w:r>
      <w:r w:rsidR="001E479C" w:rsidRPr="00C27EE9">
        <w:rPr>
          <w:rFonts w:asciiTheme="minorHAnsi" w:hAnsiTheme="minorHAnsi" w:cstheme="minorBidi"/>
          <w:b/>
          <w:bCs/>
          <w:color w:val="C00000"/>
          <w:lang w:val="en-GB"/>
        </w:rPr>
        <w:t>2</w:t>
      </w:r>
      <w:r w:rsidRPr="00C27EE9">
        <w:rPr>
          <w:rFonts w:asciiTheme="minorHAnsi" w:hAnsiTheme="minorHAnsi" w:cstheme="minorBidi"/>
          <w:color w:val="C00000"/>
          <w:lang w:val="en-GB"/>
        </w:rPr>
        <w:t xml:space="preserve">. </w:t>
      </w:r>
    </w:p>
    <w:p w14:paraId="55047743" w14:textId="24986EB1" w:rsidR="00E61B98" w:rsidRPr="00301B2E" w:rsidRDefault="00E61B98" w:rsidP="76E70C2E">
      <w:pPr>
        <w:rPr>
          <w:lang w:val="en-GB"/>
        </w:rPr>
      </w:pPr>
    </w:p>
    <w:p w14:paraId="1B7DBFBF" w14:textId="77777777" w:rsidR="00D46652" w:rsidRPr="00301B2E" w:rsidRDefault="00D46652" w:rsidP="00D46652">
      <w:pPr>
        <w:rPr>
          <w:rFonts w:asciiTheme="minorHAnsi" w:hAnsiTheme="minorHAnsi" w:cstheme="minorHAnsi"/>
          <w:lang w:val="en-GB"/>
        </w:rPr>
      </w:pPr>
      <w:r w:rsidRPr="00301B2E">
        <w:rPr>
          <w:rFonts w:asciiTheme="minorHAnsi" w:hAnsiTheme="minorHAnsi" w:cstheme="minorHAnsi"/>
          <w:lang w:val="en-GB"/>
        </w:rPr>
        <w:t>Nominees should follow these simple guidelines to ensure their submission has the best chance of winning.</w:t>
      </w:r>
    </w:p>
    <w:p w14:paraId="4231D0E9" w14:textId="77777777" w:rsidR="00D46652" w:rsidRPr="00301B2E" w:rsidRDefault="00D46652" w:rsidP="00D46652">
      <w:pPr>
        <w:rPr>
          <w:rFonts w:asciiTheme="minorHAnsi" w:hAnsiTheme="minorHAnsi" w:cstheme="minorHAnsi"/>
          <w:lang w:val="en-GB"/>
        </w:rPr>
      </w:pPr>
    </w:p>
    <w:p w14:paraId="0C286246" w14:textId="77777777" w:rsidR="00D46652" w:rsidRPr="00301B2E" w:rsidRDefault="00D46652" w:rsidP="00D46652">
      <w:pPr>
        <w:rPr>
          <w:rFonts w:asciiTheme="minorHAnsi" w:hAnsiTheme="minorHAnsi" w:cstheme="minorHAnsi"/>
          <w:b/>
          <w:color w:val="002060"/>
          <w:u w:val="single"/>
          <w:lang w:val="en-GB"/>
        </w:rPr>
      </w:pPr>
      <w:r w:rsidRPr="00301B2E">
        <w:rPr>
          <w:rFonts w:asciiTheme="minorHAnsi" w:hAnsiTheme="minorHAnsi" w:cstheme="minorHAnsi"/>
          <w:b/>
          <w:color w:val="002060"/>
          <w:u w:val="single"/>
          <w:lang w:val="en-GB"/>
        </w:rPr>
        <w:t>Submission Rules</w:t>
      </w:r>
    </w:p>
    <w:p w14:paraId="044ED2ED" w14:textId="77777777" w:rsidR="00D46652" w:rsidRPr="00301B2E" w:rsidRDefault="00D46652" w:rsidP="00D46652">
      <w:pPr>
        <w:rPr>
          <w:rFonts w:asciiTheme="minorHAnsi" w:hAnsiTheme="minorHAnsi" w:cstheme="minorHAnsi"/>
          <w:lang w:val="en-GB"/>
        </w:rPr>
      </w:pPr>
    </w:p>
    <w:p w14:paraId="5EFE8A1D" w14:textId="77777777" w:rsidR="00D46652" w:rsidRPr="00301B2E" w:rsidRDefault="00D46652" w:rsidP="00D46652">
      <w:pPr>
        <w:pStyle w:val="ListParagraph"/>
        <w:numPr>
          <w:ilvl w:val="0"/>
          <w:numId w:val="16"/>
        </w:numPr>
        <w:rPr>
          <w:rFonts w:asciiTheme="minorHAnsi" w:hAnsiTheme="minorHAnsi" w:cstheme="minorHAnsi"/>
          <w:lang w:val="en-GB"/>
        </w:rPr>
      </w:pPr>
      <w:r w:rsidRPr="00301B2E">
        <w:rPr>
          <w:rFonts w:asciiTheme="minorHAnsi" w:hAnsiTheme="minorHAnsi" w:cstheme="minorHAnsi"/>
          <w:lang w:val="en-GB"/>
        </w:rPr>
        <w:t>Submissions can be made either on behalf of your own company or in recognition of a colleague or partner firm.</w:t>
      </w:r>
    </w:p>
    <w:p w14:paraId="66056754" w14:textId="23F23E14" w:rsidR="00D46652" w:rsidRPr="00301B2E" w:rsidRDefault="00D46652" w:rsidP="00D46652">
      <w:pPr>
        <w:pStyle w:val="ListParagraph"/>
        <w:numPr>
          <w:ilvl w:val="0"/>
          <w:numId w:val="16"/>
        </w:numPr>
        <w:rPr>
          <w:rFonts w:asciiTheme="minorHAnsi" w:hAnsiTheme="minorHAnsi" w:cstheme="minorBidi"/>
          <w:lang w:val="en-GB"/>
        </w:rPr>
      </w:pPr>
      <w:r w:rsidRPr="6DDB4A90">
        <w:rPr>
          <w:rFonts w:asciiTheme="minorHAnsi" w:hAnsiTheme="minorHAnsi" w:cstheme="minorBidi"/>
          <w:b/>
          <w:lang w:val="en-GB"/>
        </w:rPr>
        <w:t>Maximum of 1,000 words</w:t>
      </w:r>
      <w:r w:rsidRPr="6DDB4A90">
        <w:rPr>
          <w:rFonts w:asciiTheme="minorHAnsi" w:hAnsiTheme="minorHAnsi" w:cstheme="minorBidi"/>
          <w:lang w:val="en-GB"/>
        </w:rPr>
        <w:t>, no appendices but photos within the document are fine.</w:t>
      </w:r>
    </w:p>
    <w:p w14:paraId="7859F7D3" w14:textId="77777777" w:rsidR="00D46652" w:rsidRPr="00301B2E" w:rsidRDefault="00D46652" w:rsidP="00D46652">
      <w:pPr>
        <w:pStyle w:val="ListParagraph"/>
        <w:numPr>
          <w:ilvl w:val="0"/>
          <w:numId w:val="16"/>
        </w:numPr>
        <w:rPr>
          <w:rFonts w:asciiTheme="minorHAnsi" w:hAnsiTheme="minorHAnsi" w:cstheme="minorHAnsi"/>
          <w:lang w:val="en-GB"/>
        </w:rPr>
      </w:pPr>
      <w:r w:rsidRPr="00301B2E">
        <w:rPr>
          <w:rFonts w:asciiTheme="minorHAnsi" w:hAnsiTheme="minorHAnsi" w:cstheme="minorHAnsi"/>
          <w:lang w:val="en-GB"/>
        </w:rPr>
        <w:t>Entry must address the award category explicitly, not generic links to web sites, corporate marketing etc.</w:t>
      </w:r>
    </w:p>
    <w:p w14:paraId="2E855297" w14:textId="77777777" w:rsidR="00D46652" w:rsidRPr="00301B2E" w:rsidRDefault="00D46652" w:rsidP="00D46652">
      <w:pPr>
        <w:pStyle w:val="ListParagraph"/>
        <w:numPr>
          <w:ilvl w:val="0"/>
          <w:numId w:val="16"/>
        </w:numPr>
        <w:rPr>
          <w:rFonts w:asciiTheme="minorHAnsi" w:hAnsiTheme="minorHAnsi" w:cstheme="minorHAnsi"/>
          <w:lang w:val="en-GB"/>
        </w:rPr>
      </w:pPr>
      <w:r w:rsidRPr="00301B2E">
        <w:rPr>
          <w:rFonts w:asciiTheme="minorHAnsi" w:hAnsiTheme="minorHAnsi" w:cstheme="minorHAnsi"/>
          <w:lang w:val="en-GB"/>
        </w:rPr>
        <w:t>Submissions should highlight the key differentiator and competitive nature of the project or implementation</w:t>
      </w:r>
    </w:p>
    <w:p w14:paraId="4BBE24ED" w14:textId="42F4A44B" w:rsidR="00D46652" w:rsidRPr="00301B2E" w:rsidRDefault="00D46652" w:rsidP="54D687CA">
      <w:pPr>
        <w:pStyle w:val="ListParagraph"/>
        <w:numPr>
          <w:ilvl w:val="0"/>
          <w:numId w:val="16"/>
        </w:numPr>
        <w:rPr>
          <w:rFonts w:asciiTheme="minorHAnsi" w:hAnsiTheme="minorHAnsi" w:cstheme="minorBidi"/>
          <w:lang w:val="en-GB"/>
        </w:rPr>
      </w:pPr>
      <w:r w:rsidRPr="54D687CA">
        <w:rPr>
          <w:rFonts w:asciiTheme="minorHAnsi" w:hAnsiTheme="minorHAnsi" w:cstheme="minorBidi"/>
          <w:lang w:val="en-GB"/>
        </w:rPr>
        <w:t xml:space="preserve">It is made explicit the </w:t>
      </w:r>
      <w:r w:rsidR="7A0016D5" w:rsidRPr="54D687CA">
        <w:rPr>
          <w:rFonts w:asciiTheme="minorHAnsi" w:hAnsiTheme="minorHAnsi" w:cstheme="minorBidi"/>
          <w:lang w:val="en-GB"/>
        </w:rPr>
        <w:t>Entrant;</w:t>
      </w:r>
      <w:r w:rsidRPr="54D687CA">
        <w:rPr>
          <w:rFonts w:asciiTheme="minorHAnsi" w:hAnsiTheme="minorHAnsi" w:cstheme="minorBidi"/>
          <w:lang w:val="en-GB"/>
        </w:rPr>
        <w:t xml:space="preserve"> Judges and the publication will treat </w:t>
      </w:r>
      <w:r w:rsidR="2EF09996" w:rsidRPr="54D687CA">
        <w:rPr>
          <w:rFonts w:asciiTheme="minorHAnsi" w:hAnsiTheme="minorHAnsi" w:cstheme="minorBidi"/>
          <w:lang w:val="en-GB"/>
        </w:rPr>
        <w:t>all</w:t>
      </w:r>
      <w:r w:rsidRPr="54D687CA">
        <w:rPr>
          <w:rFonts w:asciiTheme="minorHAnsi" w:hAnsiTheme="minorHAnsi" w:cstheme="minorBidi"/>
          <w:lang w:val="en-GB"/>
        </w:rPr>
        <w:t xml:space="preserve"> information in strict confidence and any quotes or information to go into the public domain will be pre-cleared by the Entrant.</w:t>
      </w:r>
    </w:p>
    <w:p w14:paraId="589B692B" w14:textId="1902B156" w:rsidR="00D46652" w:rsidRPr="00301B2E" w:rsidRDefault="00D46652" w:rsidP="63745943">
      <w:pPr>
        <w:pStyle w:val="ListParagraph"/>
        <w:numPr>
          <w:ilvl w:val="0"/>
          <w:numId w:val="16"/>
        </w:numPr>
        <w:rPr>
          <w:rFonts w:asciiTheme="minorHAnsi" w:hAnsiTheme="minorHAnsi" w:cstheme="minorBidi"/>
          <w:lang w:val="en-GB"/>
        </w:rPr>
      </w:pPr>
      <w:r w:rsidRPr="63745943">
        <w:rPr>
          <w:rFonts w:asciiTheme="minorHAnsi" w:hAnsiTheme="minorHAnsi" w:cstheme="minorBidi"/>
          <w:lang w:val="en-GB"/>
        </w:rPr>
        <w:t xml:space="preserve">Submissions made after the publicised cut-off date will be </w:t>
      </w:r>
      <w:r w:rsidR="03B4DB9F" w:rsidRPr="63745943">
        <w:rPr>
          <w:rFonts w:asciiTheme="minorHAnsi" w:hAnsiTheme="minorHAnsi" w:cstheme="minorBidi"/>
          <w:lang w:val="en-GB"/>
        </w:rPr>
        <w:t>treated on a case-by-case basis</w:t>
      </w:r>
      <w:r w:rsidRPr="63745943">
        <w:rPr>
          <w:rFonts w:asciiTheme="minorHAnsi" w:hAnsiTheme="minorHAnsi" w:cstheme="minorBidi"/>
          <w:lang w:val="en-GB"/>
        </w:rPr>
        <w:t>.</w:t>
      </w:r>
    </w:p>
    <w:p w14:paraId="5D1E84FD" w14:textId="3DC07FF4" w:rsidR="00D46652" w:rsidRPr="00301B2E" w:rsidRDefault="00D46652" w:rsidP="00D46652">
      <w:pPr>
        <w:pStyle w:val="ListParagraph"/>
        <w:numPr>
          <w:ilvl w:val="0"/>
          <w:numId w:val="16"/>
        </w:numPr>
        <w:rPr>
          <w:rFonts w:asciiTheme="minorHAnsi" w:hAnsiTheme="minorHAnsi" w:cstheme="minorHAnsi"/>
          <w:lang w:val="en-GB"/>
        </w:rPr>
      </w:pPr>
      <w:r w:rsidRPr="00301B2E">
        <w:rPr>
          <w:rFonts w:asciiTheme="minorHAnsi" w:hAnsiTheme="minorHAnsi" w:cstheme="minorHAnsi"/>
          <w:lang w:val="en-GB"/>
        </w:rPr>
        <w:t>The Judges reserve the right to make no award for any specific category</w:t>
      </w:r>
    </w:p>
    <w:p w14:paraId="76E0CD1A" w14:textId="3834502F" w:rsidR="00D46652" w:rsidRPr="00301B2E" w:rsidRDefault="00D46652" w:rsidP="00D46652">
      <w:pPr>
        <w:pStyle w:val="ListParagraph"/>
        <w:numPr>
          <w:ilvl w:val="0"/>
          <w:numId w:val="16"/>
        </w:numPr>
        <w:rPr>
          <w:rFonts w:asciiTheme="minorHAnsi" w:hAnsiTheme="minorHAnsi" w:cstheme="minorHAnsi"/>
          <w:lang w:val="en-GB"/>
        </w:rPr>
      </w:pPr>
      <w:r w:rsidRPr="00301B2E">
        <w:rPr>
          <w:rFonts w:asciiTheme="minorHAnsi" w:hAnsiTheme="minorHAnsi" w:cstheme="minorHAnsi"/>
          <w:lang w:val="en-GB"/>
        </w:rPr>
        <w:t>The Judges reserve the right to move a submission to a more appropriate category at their discretion</w:t>
      </w:r>
    </w:p>
    <w:p w14:paraId="29294D91" w14:textId="77777777" w:rsidR="00D46652" w:rsidRPr="00301B2E" w:rsidRDefault="00D46652" w:rsidP="00D46652">
      <w:pPr>
        <w:pStyle w:val="ListParagraph"/>
        <w:numPr>
          <w:ilvl w:val="0"/>
          <w:numId w:val="16"/>
        </w:numPr>
        <w:rPr>
          <w:rFonts w:asciiTheme="minorHAnsi" w:hAnsiTheme="minorHAnsi" w:cstheme="minorHAnsi"/>
          <w:lang w:val="en-GB"/>
        </w:rPr>
      </w:pPr>
      <w:r w:rsidRPr="00301B2E">
        <w:rPr>
          <w:rFonts w:asciiTheme="minorHAnsi" w:hAnsiTheme="minorHAnsi" w:cstheme="minorHAnsi"/>
          <w:lang w:val="en-GB"/>
        </w:rPr>
        <w:t>In submitting for more than one category the submissions must be unique (see 3)</w:t>
      </w:r>
    </w:p>
    <w:p w14:paraId="3091758A" w14:textId="2355DDD2" w:rsidR="00D46652" w:rsidRPr="00301B2E" w:rsidRDefault="00D46652" w:rsidP="00D46652">
      <w:pPr>
        <w:pStyle w:val="ListParagraph"/>
        <w:numPr>
          <w:ilvl w:val="0"/>
          <w:numId w:val="16"/>
        </w:numPr>
        <w:rPr>
          <w:rFonts w:asciiTheme="minorHAnsi" w:hAnsiTheme="minorHAnsi" w:cstheme="minorHAnsi"/>
          <w:lang w:val="en-GB"/>
        </w:rPr>
      </w:pPr>
      <w:r w:rsidRPr="00301B2E">
        <w:rPr>
          <w:rFonts w:asciiTheme="minorHAnsi" w:hAnsiTheme="minorHAnsi" w:cstheme="minorHAnsi"/>
          <w:lang w:val="en-GB"/>
        </w:rPr>
        <w:t>The Judges’ decision is final</w:t>
      </w:r>
    </w:p>
    <w:p w14:paraId="5756FC02" w14:textId="77777777" w:rsidR="00D46652" w:rsidRPr="00301B2E" w:rsidRDefault="00D46652" w:rsidP="00D46652">
      <w:pPr>
        <w:rPr>
          <w:rFonts w:asciiTheme="minorHAnsi" w:hAnsiTheme="minorHAnsi" w:cstheme="minorHAnsi"/>
          <w:lang w:val="en-GB"/>
        </w:rPr>
      </w:pPr>
    </w:p>
    <w:p w14:paraId="3F0EC081" w14:textId="530F0E95" w:rsidR="00D46652" w:rsidRPr="00301B2E" w:rsidRDefault="235FEAAB" w:rsidP="76E70C2E">
      <w:pPr>
        <w:rPr>
          <w:rFonts w:asciiTheme="minorHAnsi" w:hAnsiTheme="minorHAnsi" w:cstheme="minorBidi"/>
          <w:lang w:val="en-GB"/>
        </w:rPr>
      </w:pPr>
      <w:r w:rsidRPr="76E70C2E">
        <w:rPr>
          <w:rFonts w:asciiTheme="minorHAnsi" w:hAnsiTheme="minorHAnsi" w:cstheme="minorBidi"/>
          <w:lang w:val="en-GB"/>
        </w:rPr>
        <w:t xml:space="preserve">Please send your entry form and any supporting documents to </w:t>
      </w:r>
      <w:hyperlink r:id="rId11" w:history="1">
        <w:r w:rsidR="00B14A74" w:rsidRPr="0005248E">
          <w:rPr>
            <w:rStyle w:val="Hyperlink"/>
            <w:rFonts w:asciiTheme="minorHAnsi" w:hAnsiTheme="minorHAnsi" w:cstheme="minorBidi"/>
            <w:lang w:val="en-GB"/>
          </w:rPr>
          <w:t>hera.hussain@arena-international.com</w:t>
        </w:r>
      </w:hyperlink>
      <w:r w:rsidR="00B14A74">
        <w:rPr>
          <w:rFonts w:asciiTheme="minorHAnsi" w:hAnsiTheme="minorHAnsi" w:cstheme="minorBidi"/>
          <w:lang w:val="en-GB"/>
        </w:rPr>
        <w:t xml:space="preserve"> </w:t>
      </w:r>
    </w:p>
    <w:p w14:paraId="2889AA8A" w14:textId="19621C65" w:rsidR="76E70C2E" w:rsidRDefault="76E70C2E" w:rsidP="76E70C2E">
      <w:pPr>
        <w:rPr>
          <w:lang w:val="en-GB"/>
        </w:rPr>
      </w:pPr>
    </w:p>
    <w:p w14:paraId="33FBDE4B" w14:textId="77777777" w:rsidR="00D46652" w:rsidRPr="00301B2E" w:rsidRDefault="00D46652" w:rsidP="00D46652">
      <w:pPr>
        <w:rPr>
          <w:rFonts w:asciiTheme="minorHAnsi" w:hAnsiTheme="minorHAnsi" w:cstheme="minorHAnsi"/>
          <w:lang w:val="en-GB"/>
        </w:rPr>
      </w:pPr>
      <w:r w:rsidRPr="00301B2E">
        <w:rPr>
          <w:rFonts w:asciiTheme="minorHAnsi" w:hAnsiTheme="minorHAnsi" w:cstheme="minorHAnsi"/>
          <w:lang w:val="en-GB"/>
        </w:rPr>
        <w:t>The full list of awards categories and criteria for this year’s awards can be found below.</w:t>
      </w:r>
    </w:p>
    <w:p w14:paraId="608BBD62" w14:textId="77777777" w:rsidR="00D46652" w:rsidRPr="00301B2E" w:rsidRDefault="00D46652" w:rsidP="00D46652">
      <w:pPr>
        <w:rPr>
          <w:rFonts w:asciiTheme="minorHAnsi" w:hAnsiTheme="minorHAnsi" w:cstheme="minorHAnsi"/>
          <w:lang w:val="en-GB"/>
        </w:rPr>
      </w:pPr>
    </w:p>
    <w:p w14:paraId="6BED4625" w14:textId="57ED9A60" w:rsidR="00D46652" w:rsidRPr="00301B2E" w:rsidRDefault="00D46652" w:rsidP="54D687CA">
      <w:pPr>
        <w:rPr>
          <w:rFonts w:asciiTheme="minorHAnsi" w:hAnsiTheme="minorHAnsi" w:cstheme="minorBidi"/>
          <w:lang w:val="en-GB"/>
        </w:rPr>
      </w:pPr>
      <w:r w:rsidRPr="00C27EE9">
        <w:rPr>
          <w:rFonts w:asciiTheme="minorHAnsi" w:hAnsiTheme="minorHAnsi" w:cstheme="minorBidi"/>
          <w:b/>
          <w:bCs/>
          <w:color w:val="C00000"/>
          <w:lang w:val="en-GB"/>
        </w:rPr>
        <w:t>Please note:</w:t>
      </w:r>
      <w:r w:rsidRPr="00C27EE9">
        <w:rPr>
          <w:rFonts w:asciiTheme="minorHAnsi" w:hAnsiTheme="minorHAnsi" w:cstheme="minorBidi"/>
          <w:color w:val="C00000"/>
          <w:lang w:val="en-GB"/>
        </w:rPr>
        <w:t xml:space="preserve"> </w:t>
      </w:r>
      <w:r w:rsidRPr="54D687CA">
        <w:rPr>
          <w:rFonts w:asciiTheme="minorHAnsi" w:hAnsiTheme="minorHAnsi" w:cstheme="minorBidi"/>
          <w:i/>
          <w:iCs/>
          <w:lang w:val="en-GB"/>
        </w:rPr>
        <w:t xml:space="preserve">Whilst we recommend you </w:t>
      </w:r>
      <w:r w:rsidR="525B8CF8" w:rsidRPr="54D687CA">
        <w:rPr>
          <w:rFonts w:asciiTheme="minorHAnsi" w:hAnsiTheme="minorHAnsi" w:cstheme="minorBidi"/>
          <w:i/>
          <w:iCs/>
          <w:lang w:val="en-GB"/>
        </w:rPr>
        <w:t>try</w:t>
      </w:r>
      <w:r w:rsidRPr="54D687CA">
        <w:rPr>
          <w:rFonts w:asciiTheme="minorHAnsi" w:hAnsiTheme="minorHAnsi" w:cstheme="minorBidi"/>
          <w:i/>
          <w:iCs/>
          <w:lang w:val="en-GB"/>
        </w:rPr>
        <w:t xml:space="preserve"> to submit against as many of the criteria as possible, we appreciate that for some companies this may not be possible. The more you can respond against the stronger your application will be, but we would like to highlight that submitting against all criteria is not mandatory.</w:t>
      </w:r>
    </w:p>
    <w:p w14:paraId="08A8E8B7" w14:textId="77777777" w:rsidR="00D46652" w:rsidRPr="00301B2E" w:rsidRDefault="00D46652" w:rsidP="00D46652">
      <w:pPr>
        <w:rPr>
          <w:rFonts w:asciiTheme="minorHAnsi" w:hAnsiTheme="minorHAnsi" w:cstheme="minorHAnsi"/>
          <w:lang w:val="en-GB"/>
        </w:rPr>
      </w:pPr>
    </w:p>
    <w:p w14:paraId="52F45DEA" w14:textId="493FF535" w:rsidR="00DB2B4B" w:rsidRPr="00301B2E" w:rsidRDefault="00D46652" w:rsidP="00DB2B4B">
      <w:pPr>
        <w:rPr>
          <w:rFonts w:asciiTheme="minorHAnsi" w:hAnsiTheme="minorHAnsi" w:cstheme="minorHAnsi"/>
          <w:color w:val="000000"/>
          <w:shd w:val="clear" w:color="auto" w:fill="FFFFFF"/>
          <w:lang w:val="en-GB"/>
        </w:rPr>
      </w:pPr>
      <w:r w:rsidRPr="00301B2E">
        <w:rPr>
          <w:rFonts w:asciiTheme="minorHAnsi" w:hAnsiTheme="minorHAnsi" w:cstheme="minorHAnsi"/>
          <w:lang w:val="en-GB"/>
        </w:rPr>
        <w:t xml:space="preserve">Should you wish to discuss any element of the criteria or your submission in more detail, please contact </w:t>
      </w:r>
      <w:r w:rsidR="007045D3" w:rsidRPr="00301B2E">
        <w:rPr>
          <w:rFonts w:asciiTheme="minorHAnsi" w:hAnsiTheme="minorHAnsi" w:cstheme="minorHAnsi"/>
          <w:color w:val="000000"/>
          <w:shd w:val="clear" w:color="auto" w:fill="FFFFFF"/>
          <w:lang w:val="en-GB"/>
        </w:rPr>
        <w:t xml:space="preserve">Ray Giddings </w:t>
      </w:r>
      <w:hyperlink r:id="rId12" w:history="1">
        <w:r w:rsidR="00D16F47" w:rsidRPr="00301B2E">
          <w:rPr>
            <w:rStyle w:val="Hyperlink"/>
            <w:rFonts w:asciiTheme="minorHAnsi" w:hAnsiTheme="minorHAnsi" w:cstheme="minorHAnsi"/>
            <w:lang w:val="en-GB"/>
          </w:rPr>
          <w:t>ray.giddings@arena-international.com</w:t>
        </w:r>
      </w:hyperlink>
      <w:r w:rsidR="00D16F47" w:rsidRPr="00301B2E">
        <w:rPr>
          <w:rFonts w:asciiTheme="minorHAnsi" w:hAnsiTheme="minorHAnsi" w:cstheme="minorHAnsi"/>
          <w:lang w:val="en-GB"/>
        </w:rPr>
        <w:t xml:space="preserve">  </w:t>
      </w:r>
    </w:p>
    <w:p w14:paraId="03C3C502" w14:textId="77777777" w:rsidR="00D46652" w:rsidRPr="00301B2E" w:rsidRDefault="00D46652" w:rsidP="00D46652">
      <w:pPr>
        <w:rPr>
          <w:rFonts w:asciiTheme="minorHAnsi" w:hAnsiTheme="minorHAnsi" w:cstheme="minorHAnsi"/>
          <w:b/>
          <w:color w:val="00B0F0"/>
          <w:lang w:val="en-GB"/>
        </w:rPr>
      </w:pPr>
    </w:p>
    <w:p w14:paraId="08699FE4" w14:textId="77777777" w:rsidR="00D46652" w:rsidRPr="00301B2E" w:rsidRDefault="00D46652" w:rsidP="00D46652">
      <w:pPr>
        <w:rPr>
          <w:rFonts w:asciiTheme="minorHAnsi" w:hAnsiTheme="minorHAnsi" w:cstheme="minorHAnsi"/>
          <w:b/>
          <w:color w:val="00B0F0"/>
          <w:lang w:val="en-GB"/>
        </w:rPr>
      </w:pPr>
    </w:p>
    <w:p w14:paraId="5727B037" w14:textId="77777777" w:rsidR="00D46652" w:rsidRPr="00301B2E" w:rsidRDefault="00D46652" w:rsidP="00D46652">
      <w:pPr>
        <w:rPr>
          <w:rFonts w:asciiTheme="minorHAnsi" w:hAnsiTheme="minorHAnsi" w:cstheme="minorHAnsi"/>
          <w:lang w:val="en-GB"/>
        </w:rPr>
      </w:pPr>
    </w:p>
    <w:p w14:paraId="28A00546" w14:textId="77777777" w:rsidR="00D46652" w:rsidRPr="00301B2E" w:rsidRDefault="00D46652" w:rsidP="00D46652">
      <w:pPr>
        <w:rPr>
          <w:rFonts w:asciiTheme="minorHAnsi" w:hAnsiTheme="minorHAnsi" w:cstheme="minorHAnsi"/>
          <w:lang w:val="en-GB"/>
        </w:rPr>
      </w:pPr>
    </w:p>
    <w:p w14:paraId="1DF7195C" w14:textId="77777777" w:rsidR="00D46652" w:rsidRPr="00301B2E" w:rsidRDefault="00D46652" w:rsidP="00D46652">
      <w:pPr>
        <w:rPr>
          <w:rFonts w:asciiTheme="minorHAnsi" w:hAnsiTheme="minorHAnsi" w:cstheme="minorHAnsi"/>
          <w:lang w:val="en-GB"/>
        </w:rPr>
      </w:pPr>
    </w:p>
    <w:p w14:paraId="2B94AA7A" w14:textId="77777777" w:rsidR="00D46652" w:rsidRPr="00301B2E" w:rsidRDefault="00D46652" w:rsidP="00D46652">
      <w:pPr>
        <w:rPr>
          <w:rFonts w:asciiTheme="minorHAnsi" w:hAnsiTheme="minorHAnsi" w:cstheme="minorHAnsi"/>
          <w:lang w:val="en-GB"/>
        </w:rPr>
      </w:pPr>
    </w:p>
    <w:p w14:paraId="015CCBD0" w14:textId="77777777" w:rsidR="00D46652" w:rsidRPr="00301B2E" w:rsidRDefault="00D46652" w:rsidP="00D46652">
      <w:pPr>
        <w:rPr>
          <w:rFonts w:asciiTheme="minorHAnsi" w:hAnsiTheme="minorHAnsi" w:cstheme="minorHAnsi"/>
          <w:lang w:val="en-GB"/>
        </w:rPr>
      </w:pPr>
    </w:p>
    <w:p w14:paraId="60039498" w14:textId="77777777" w:rsidR="00834B02" w:rsidRPr="00301B2E" w:rsidRDefault="00834B02" w:rsidP="00D46652">
      <w:pPr>
        <w:rPr>
          <w:rFonts w:asciiTheme="minorHAnsi" w:hAnsiTheme="minorHAnsi" w:cstheme="minorHAnsi"/>
          <w:b/>
          <w:color w:val="00B0F0"/>
          <w:lang w:val="en-GB"/>
        </w:rPr>
      </w:pPr>
    </w:p>
    <w:p w14:paraId="0468879B" w14:textId="77777777" w:rsidR="00834B02" w:rsidRPr="00301B2E" w:rsidRDefault="00834B02" w:rsidP="00D46652">
      <w:pPr>
        <w:rPr>
          <w:rFonts w:asciiTheme="minorHAnsi" w:hAnsiTheme="minorHAnsi" w:cstheme="minorHAnsi"/>
          <w:b/>
          <w:color w:val="00B0F0"/>
          <w:lang w:val="en-GB"/>
        </w:rPr>
      </w:pPr>
    </w:p>
    <w:p w14:paraId="3926F1F7" w14:textId="77777777" w:rsidR="00834B02" w:rsidRPr="00301B2E" w:rsidRDefault="00834B02" w:rsidP="00D46652">
      <w:pPr>
        <w:rPr>
          <w:rFonts w:asciiTheme="minorHAnsi" w:hAnsiTheme="minorHAnsi" w:cstheme="minorHAnsi"/>
          <w:b/>
          <w:color w:val="00B0F0"/>
          <w:lang w:val="en-GB"/>
        </w:rPr>
      </w:pPr>
    </w:p>
    <w:p w14:paraId="261D7476" w14:textId="77777777" w:rsidR="007045D3" w:rsidRPr="00301B2E" w:rsidRDefault="007045D3" w:rsidP="00D46652">
      <w:pPr>
        <w:rPr>
          <w:rFonts w:asciiTheme="minorHAnsi" w:hAnsiTheme="minorHAnsi" w:cstheme="minorHAnsi"/>
          <w:b/>
          <w:color w:val="00B0F0"/>
          <w:lang w:val="en-GB"/>
        </w:rPr>
      </w:pPr>
    </w:p>
    <w:p w14:paraId="5309A3A4" w14:textId="77777777" w:rsidR="00D46652" w:rsidRPr="00C27EE9" w:rsidRDefault="00D46652" w:rsidP="00D46652">
      <w:pPr>
        <w:rPr>
          <w:rFonts w:asciiTheme="minorHAnsi" w:hAnsiTheme="minorHAnsi" w:cstheme="minorHAnsi"/>
          <w:b/>
          <w:color w:val="C00000"/>
          <w:lang w:val="en-GB"/>
        </w:rPr>
      </w:pPr>
      <w:r w:rsidRPr="00C27EE9">
        <w:rPr>
          <w:rFonts w:asciiTheme="minorHAnsi" w:hAnsiTheme="minorHAnsi" w:cstheme="minorHAnsi"/>
          <w:b/>
          <w:color w:val="C00000"/>
          <w:lang w:val="en-GB"/>
        </w:rPr>
        <w:t>The Award Categories and the eligibility for each are as follows:</w:t>
      </w:r>
    </w:p>
    <w:p w14:paraId="33D79D13" w14:textId="77777777" w:rsidR="00D46652" w:rsidRPr="00301B2E" w:rsidRDefault="00D46652" w:rsidP="1B0E0912">
      <w:pPr>
        <w:rPr>
          <w:b/>
          <w:bCs/>
          <w:sz w:val="20"/>
          <w:szCs w:val="20"/>
          <w:lang w:val="en-GB"/>
        </w:rPr>
      </w:pPr>
    </w:p>
    <w:p w14:paraId="72E46DD8" w14:textId="221BF33B" w:rsidR="00AD274E" w:rsidRPr="00301B2E" w:rsidRDefault="1B0E0912" w:rsidP="1B0E0912">
      <w:pPr>
        <w:rPr>
          <w:b/>
          <w:bCs/>
          <w:sz w:val="20"/>
          <w:szCs w:val="20"/>
          <w:lang w:val="en-GB"/>
        </w:rPr>
      </w:pPr>
      <w:r w:rsidRPr="1B0E0912">
        <w:rPr>
          <w:b/>
          <w:bCs/>
          <w:sz w:val="20"/>
          <w:szCs w:val="20"/>
          <w:lang w:val="en-GB"/>
        </w:rPr>
        <w:t>Distribution Channel Management Champion</w:t>
      </w:r>
    </w:p>
    <w:p w14:paraId="159BD92B" w14:textId="16E71047" w:rsidR="00921DB3" w:rsidRPr="00301B2E" w:rsidRDefault="00921DB3" w:rsidP="1B0E0912">
      <w:pPr>
        <w:rPr>
          <w:b/>
          <w:bCs/>
          <w:sz w:val="20"/>
          <w:szCs w:val="20"/>
          <w:lang w:val="en-GB"/>
        </w:rPr>
      </w:pPr>
    </w:p>
    <w:p w14:paraId="42123BE7" w14:textId="7DE445A0" w:rsidR="2B3E85F2" w:rsidRDefault="2B3E85F2" w:rsidP="5F080BB3">
      <w:pPr>
        <w:rPr>
          <w:sz w:val="20"/>
          <w:szCs w:val="20"/>
          <w:lang w:val="en-GB"/>
        </w:rPr>
      </w:pPr>
      <w:r w:rsidRPr="5F080BB3">
        <w:rPr>
          <w:sz w:val="20"/>
          <w:szCs w:val="20"/>
          <w:lang w:val="en-GB"/>
        </w:rPr>
        <w:t xml:space="preserve">A good distribution channel management lessor covers the full value chain from acquiring and onboarding channel partners (resellers, dealers.), making them an integrated part of their </w:t>
      </w:r>
      <w:r w:rsidR="219D87CF" w:rsidRPr="5F080BB3">
        <w:rPr>
          <w:sz w:val="20"/>
          <w:szCs w:val="20"/>
          <w:lang w:val="en-GB"/>
        </w:rPr>
        <w:t>‘</w:t>
      </w:r>
      <w:r w:rsidRPr="5F080BB3">
        <w:rPr>
          <w:sz w:val="20"/>
          <w:szCs w:val="20"/>
          <w:lang w:val="en-GB"/>
        </w:rPr>
        <w:t>Go</w:t>
      </w:r>
      <w:r w:rsidR="3B9E65A0" w:rsidRPr="5F080BB3">
        <w:rPr>
          <w:sz w:val="20"/>
          <w:szCs w:val="20"/>
          <w:lang w:val="en-GB"/>
        </w:rPr>
        <w:t>2</w:t>
      </w:r>
      <w:r w:rsidRPr="5F080BB3">
        <w:rPr>
          <w:sz w:val="20"/>
          <w:szCs w:val="20"/>
          <w:lang w:val="en-GB"/>
        </w:rPr>
        <w:t>Market</w:t>
      </w:r>
      <w:r w:rsidR="3B9E65A0" w:rsidRPr="5F080BB3">
        <w:rPr>
          <w:sz w:val="20"/>
          <w:szCs w:val="20"/>
          <w:lang w:val="en-GB"/>
        </w:rPr>
        <w:t>'</w:t>
      </w:r>
      <w:r w:rsidRPr="5F080BB3">
        <w:rPr>
          <w:sz w:val="20"/>
          <w:szCs w:val="20"/>
          <w:lang w:val="en-GB"/>
        </w:rPr>
        <w:t xml:space="preserve"> model &amp; Sales channel, including training, marketing / animation programs, as well as “easy to deal with” processes &amp; IT systems to help them suppor</w:t>
      </w:r>
      <w:r w:rsidR="4935DDBC" w:rsidRPr="5F080BB3">
        <w:rPr>
          <w:sz w:val="20"/>
          <w:szCs w:val="20"/>
          <w:lang w:val="en-GB"/>
        </w:rPr>
        <w:t>t</w:t>
      </w:r>
      <w:r w:rsidRPr="5F080BB3">
        <w:rPr>
          <w:sz w:val="20"/>
          <w:szCs w:val="20"/>
          <w:lang w:val="en-GB"/>
        </w:rPr>
        <w:t xml:space="preserve"> their business growth with a performan</w:t>
      </w:r>
      <w:r w:rsidR="16E3C82E" w:rsidRPr="5F080BB3">
        <w:rPr>
          <w:sz w:val="20"/>
          <w:szCs w:val="20"/>
          <w:lang w:val="en-GB"/>
        </w:rPr>
        <w:t>ce</w:t>
      </w:r>
      <w:r w:rsidRPr="5F080BB3">
        <w:rPr>
          <w:sz w:val="20"/>
          <w:szCs w:val="20"/>
          <w:lang w:val="en-GB"/>
        </w:rPr>
        <w:t xml:space="preserve"> sales financing program</w:t>
      </w:r>
    </w:p>
    <w:p w14:paraId="1CDF63A9" w14:textId="6C6E4839" w:rsidR="5F080BB3" w:rsidRDefault="5F080BB3" w:rsidP="5F080BB3">
      <w:pPr>
        <w:rPr>
          <w:sz w:val="20"/>
          <w:szCs w:val="20"/>
          <w:lang w:val="en-GB"/>
        </w:rPr>
      </w:pPr>
    </w:p>
    <w:p w14:paraId="78697CE0" w14:textId="77777777" w:rsidR="672D3586" w:rsidRDefault="672D3586" w:rsidP="5F080BB3">
      <w:pPr>
        <w:rPr>
          <w:b/>
          <w:bCs/>
          <w:sz w:val="20"/>
          <w:szCs w:val="20"/>
          <w:lang w:val="en-GB"/>
        </w:rPr>
      </w:pPr>
      <w:r w:rsidRPr="5F080BB3">
        <w:rPr>
          <w:b/>
          <w:bCs/>
          <w:sz w:val="20"/>
          <w:szCs w:val="20"/>
          <w:lang w:val="en-GB"/>
        </w:rPr>
        <w:t>Judges will consider:</w:t>
      </w:r>
    </w:p>
    <w:p w14:paraId="283DFAA1" w14:textId="50224A28" w:rsidR="5F080BB3" w:rsidRDefault="5F080BB3" w:rsidP="5F080BB3">
      <w:pPr>
        <w:rPr>
          <w:sz w:val="20"/>
          <w:szCs w:val="20"/>
          <w:lang w:val="en-GB"/>
        </w:rPr>
      </w:pPr>
    </w:p>
    <w:p w14:paraId="0C673C0C" w14:textId="28A55F20" w:rsidR="2B3E85F2" w:rsidRDefault="2B3E85F2" w:rsidP="5F080BB3">
      <w:pPr>
        <w:pStyle w:val="ListParagraph"/>
        <w:numPr>
          <w:ilvl w:val="0"/>
          <w:numId w:val="18"/>
        </w:numPr>
        <w:rPr>
          <w:sz w:val="20"/>
          <w:szCs w:val="20"/>
          <w:lang w:val="en-GB"/>
        </w:rPr>
      </w:pPr>
      <w:r w:rsidRPr="5F080BB3">
        <w:rPr>
          <w:sz w:val="20"/>
          <w:szCs w:val="20"/>
          <w:lang w:val="en-GB"/>
        </w:rPr>
        <w:t>Sustainable year on year business growth of the distribution channel and evidence of increased penetration of the leasing offer in the product sales of the channel’s partners</w:t>
      </w:r>
    </w:p>
    <w:p w14:paraId="628450AA" w14:textId="34D312D0" w:rsidR="2B3E85F2" w:rsidRDefault="2B3E85F2" w:rsidP="5F080BB3">
      <w:pPr>
        <w:pStyle w:val="ListParagraph"/>
        <w:numPr>
          <w:ilvl w:val="0"/>
          <w:numId w:val="18"/>
        </w:numPr>
        <w:rPr>
          <w:sz w:val="20"/>
          <w:szCs w:val="20"/>
          <w:lang w:val="en-GB"/>
        </w:rPr>
      </w:pPr>
      <w:r w:rsidRPr="5F080BB3">
        <w:rPr>
          <w:sz w:val="20"/>
          <w:szCs w:val="20"/>
          <w:lang w:val="en-GB"/>
        </w:rPr>
        <w:t>Existence of online capabilities for the management end to end of the transactions, including online automatic credit scoring</w:t>
      </w:r>
    </w:p>
    <w:p w14:paraId="104E9037" w14:textId="7F653928" w:rsidR="2B3E85F2" w:rsidRDefault="2B3E85F2" w:rsidP="5F080BB3">
      <w:pPr>
        <w:pStyle w:val="ListParagraph"/>
        <w:numPr>
          <w:ilvl w:val="0"/>
          <w:numId w:val="18"/>
        </w:numPr>
        <w:rPr>
          <w:sz w:val="20"/>
          <w:szCs w:val="20"/>
          <w:lang w:val="en-GB"/>
        </w:rPr>
      </w:pPr>
      <w:r w:rsidRPr="5F080BB3">
        <w:rPr>
          <w:sz w:val="20"/>
          <w:szCs w:val="20"/>
          <w:lang w:val="en-GB"/>
        </w:rPr>
        <w:t xml:space="preserve">Evidence of training, marketing, and sales support programs, </w:t>
      </w:r>
      <w:r w:rsidR="547DA47C" w:rsidRPr="5F080BB3">
        <w:rPr>
          <w:sz w:val="20"/>
          <w:szCs w:val="20"/>
          <w:lang w:val="en-GB"/>
        </w:rPr>
        <w:t>including a</w:t>
      </w:r>
      <w:r w:rsidRPr="5F080BB3">
        <w:rPr>
          <w:sz w:val="20"/>
          <w:szCs w:val="20"/>
          <w:lang w:val="en-GB"/>
        </w:rPr>
        <w:t xml:space="preserve"> focused channel management organization, to help the partners growing their business profitably</w:t>
      </w:r>
    </w:p>
    <w:p w14:paraId="326D4C79" w14:textId="53CAB3E1" w:rsidR="2B3E85F2" w:rsidRDefault="2B3E85F2" w:rsidP="5F080BB3">
      <w:pPr>
        <w:pStyle w:val="ListParagraph"/>
        <w:numPr>
          <w:ilvl w:val="0"/>
          <w:numId w:val="18"/>
        </w:numPr>
        <w:rPr>
          <w:sz w:val="20"/>
          <w:szCs w:val="20"/>
          <w:lang w:val="en-GB"/>
        </w:rPr>
      </w:pPr>
      <w:r w:rsidRPr="5F080BB3">
        <w:rPr>
          <w:sz w:val="20"/>
          <w:szCs w:val="20"/>
          <w:lang w:val="en-GB"/>
        </w:rPr>
        <w:t xml:space="preserve">Examples of “added value” services brought to the partners </w:t>
      </w:r>
    </w:p>
    <w:p w14:paraId="14D8775C" w14:textId="11B00708" w:rsidR="2B3E85F2" w:rsidRDefault="2B3E85F2" w:rsidP="5F080BB3">
      <w:pPr>
        <w:pStyle w:val="ListParagraph"/>
        <w:numPr>
          <w:ilvl w:val="0"/>
          <w:numId w:val="18"/>
        </w:numPr>
        <w:rPr>
          <w:sz w:val="20"/>
          <w:szCs w:val="20"/>
          <w:lang w:val="en-GB"/>
        </w:rPr>
      </w:pPr>
      <w:r w:rsidRPr="5F080BB3">
        <w:rPr>
          <w:sz w:val="20"/>
          <w:szCs w:val="20"/>
          <w:lang w:val="en-GB"/>
        </w:rPr>
        <w:t>Evidence of partner satisfaction in terms of relationship management, quality of service and reporting tools</w:t>
      </w:r>
    </w:p>
    <w:p w14:paraId="150358C3" w14:textId="21A926F4" w:rsidR="5F080BB3" w:rsidRDefault="5F080BB3" w:rsidP="5F080BB3">
      <w:pPr>
        <w:rPr>
          <w:b/>
          <w:bCs/>
          <w:sz w:val="20"/>
          <w:szCs w:val="20"/>
          <w:lang w:val="en-GB"/>
        </w:rPr>
      </w:pPr>
    </w:p>
    <w:p w14:paraId="6359F3F3" w14:textId="77777777" w:rsidR="00AD274E" w:rsidRPr="00301B2E" w:rsidRDefault="00AD274E" w:rsidP="1B0E0912">
      <w:pPr>
        <w:rPr>
          <w:b/>
          <w:bCs/>
          <w:sz w:val="20"/>
          <w:szCs w:val="20"/>
          <w:lang w:val="en-GB"/>
        </w:rPr>
      </w:pPr>
    </w:p>
    <w:p w14:paraId="71B1BB37" w14:textId="101A95B1" w:rsidR="00834B02" w:rsidRPr="00301B2E" w:rsidRDefault="00834B02" w:rsidP="1B0E0912">
      <w:pPr>
        <w:rPr>
          <w:b/>
          <w:bCs/>
          <w:sz w:val="20"/>
          <w:szCs w:val="20"/>
          <w:lang w:val="en-GB"/>
        </w:rPr>
      </w:pPr>
      <w:r w:rsidRPr="1B0E0912">
        <w:rPr>
          <w:b/>
          <w:bCs/>
          <w:sz w:val="20"/>
          <w:szCs w:val="20"/>
          <w:lang w:val="en-GB"/>
        </w:rPr>
        <w:t xml:space="preserve">Professional Services Provider  </w:t>
      </w:r>
    </w:p>
    <w:p w14:paraId="4A681A9A" w14:textId="77777777" w:rsidR="00834B02" w:rsidRPr="00301B2E" w:rsidRDefault="00834B02" w:rsidP="1B0E0912">
      <w:pPr>
        <w:rPr>
          <w:b/>
          <w:bCs/>
          <w:sz w:val="20"/>
          <w:szCs w:val="20"/>
          <w:lang w:val="en-GB"/>
        </w:rPr>
      </w:pPr>
    </w:p>
    <w:p w14:paraId="16D155E6" w14:textId="3452A07A" w:rsidR="00834B02" w:rsidRPr="00301B2E" w:rsidRDefault="00834B02" w:rsidP="1B0E0912">
      <w:pPr>
        <w:rPr>
          <w:sz w:val="20"/>
          <w:szCs w:val="20"/>
          <w:lang w:val="en-GB"/>
        </w:rPr>
      </w:pPr>
      <w:r w:rsidRPr="5F080BB3">
        <w:rPr>
          <w:sz w:val="20"/>
          <w:szCs w:val="20"/>
          <w:lang w:val="en-GB"/>
        </w:rPr>
        <w:t>The stand-out firms are those that lead thinking, add value back to the industry and challenge the status quo while offering an exemplary service on top of their industry knowledge.  Asset finance must be a core discipline and demand a real focus from the firm.</w:t>
      </w:r>
    </w:p>
    <w:p w14:paraId="3C11F250" w14:textId="33A1A51B" w:rsidR="06D98F08" w:rsidRDefault="06D98F08" w:rsidP="5F080BB3">
      <w:pPr>
        <w:rPr>
          <w:sz w:val="20"/>
          <w:szCs w:val="20"/>
          <w:lang w:val="en-GB"/>
        </w:rPr>
      </w:pPr>
      <w:r w:rsidRPr="5F080BB3">
        <w:rPr>
          <w:sz w:val="20"/>
          <w:szCs w:val="20"/>
          <w:lang w:val="en-GB"/>
        </w:rPr>
        <w:t xml:space="preserve">Except for software houses (to avoid potential conflict of interest with sponsors), applicants to this award can be any services company to the leasing &amp; Asset finance industry: management consultants, legal firms, training company, </w:t>
      </w:r>
      <w:proofErr w:type="gramStart"/>
      <w:r w:rsidRPr="5F080BB3">
        <w:rPr>
          <w:sz w:val="20"/>
          <w:szCs w:val="20"/>
          <w:lang w:val="en-GB"/>
        </w:rPr>
        <w:t>marketing</w:t>
      </w:r>
      <w:proofErr w:type="gramEnd"/>
      <w:r w:rsidRPr="5F080BB3">
        <w:rPr>
          <w:sz w:val="20"/>
          <w:szCs w:val="20"/>
          <w:lang w:val="en-GB"/>
        </w:rPr>
        <w:t xml:space="preserve"> and communication agencies,</w:t>
      </w:r>
    </w:p>
    <w:p w14:paraId="2A8ACB43" w14:textId="1D4141B1" w:rsidR="5F080BB3" w:rsidRDefault="5F080BB3" w:rsidP="5F080BB3">
      <w:pPr>
        <w:rPr>
          <w:sz w:val="20"/>
          <w:szCs w:val="20"/>
          <w:lang w:val="en-GB"/>
        </w:rPr>
      </w:pPr>
    </w:p>
    <w:p w14:paraId="77D904C2" w14:textId="77777777" w:rsidR="00834B02" w:rsidRPr="00301B2E" w:rsidRDefault="00834B02" w:rsidP="1B0E0912">
      <w:pPr>
        <w:rPr>
          <w:b/>
          <w:bCs/>
          <w:sz w:val="20"/>
          <w:szCs w:val="20"/>
          <w:lang w:val="en-GB"/>
        </w:rPr>
      </w:pPr>
    </w:p>
    <w:p w14:paraId="5B988D1F" w14:textId="77777777" w:rsidR="00834B02" w:rsidRPr="00301B2E" w:rsidRDefault="00834B02" w:rsidP="1B0E0912">
      <w:pPr>
        <w:rPr>
          <w:b/>
          <w:bCs/>
          <w:sz w:val="20"/>
          <w:szCs w:val="20"/>
          <w:lang w:val="en-GB"/>
        </w:rPr>
      </w:pPr>
      <w:r w:rsidRPr="1B0E0912">
        <w:rPr>
          <w:b/>
          <w:bCs/>
          <w:sz w:val="20"/>
          <w:szCs w:val="20"/>
          <w:lang w:val="en-GB"/>
        </w:rPr>
        <w:t>Judges will consider:</w:t>
      </w:r>
    </w:p>
    <w:p w14:paraId="066AC7D7" w14:textId="77777777" w:rsidR="00834B02" w:rsidRPr="00301B2E" w:rsidRDefault="00834B02" w:rsidP="1B0E0912">
      <w:pPr>
        <w:rPr>
          <w:b/>
          <w:bCs/>
          <w:sz w:val="20"/>
          <w:szCs w:val="20"/>
          <w:lang w:val="en-GB"/>
        </w:rPr>
      </w:pPr>
    </w:p>
    <w:p w14:paraId="5DBD272D" w14:textId="759FF064" w:rsidR="500E2F74" w:rsidRDefault="500E2F74" w:rsidP="5F080BB3">
      <w:pPr>
        <w:pStyle w:val="ListParagraph"/>
        <w:numPr>
          <w:ilvl w:val="0"/>
          <w:numId w:val="17"/>
        </w:numPr>
        <w:rPr>
          <w:sz w:val="20"/>
          <w:szCs w:val="20"/>
          <w:lang w:val="en-GB"/>
        </w:rPr>
      </w:pPr>
      <w:r w:rsidRPr="5F080BB3">
        <w:rPr>
          <w:sz w:val="20"/>
          <w:szCs w:val="20"/>
          <w:lang w:val="en-GB"/>
        </w:rPr>
        <w:t>Team focus – is it a specialised asset finance professional services team? Can it clearly bring in other disciplines where needed?</w:t>
      </w:r>
    </w:p>
    <w:p w14:paraId="5479705F" w14:textId="49DDCAD2" w:rsidR="500E2F74" w:rsidRDefault="500E2F74" w:rsidP="5F080BB3">
      <w:pPr>
        <w:pStyle w:val="ListParagraph"/>
        <w:numPr>
          <w:ilvl w:val="0"/>
          <w:numId w:val="17"/>
        </w:numPr>
        <w:rPr>
          <w:sz w:val="20"/>
          <w:szCs w:val="20"/>
          <w:lang w:val="en-GB"/>
        </w:rPr>
      </w:pPr>
      <w:r w:rsidRPr="5F080BB3">
        <w:rPr>
          <w:sz w:val="20"/>
          <w:szCs w:val="20"/>
          <w:lang w:val="en-GB"/>
        </w:rPr>
        <w:t>Scope of services offered to meet the various demands and example of successful projects</w:t>
      </w:r>
    </w:p>
    <w:p w14:paraId="4E42284F" w14:textId="133204E3" w:rsidR="500E2F74" w:rsidRDefault="500E2F74" w:rsidP="5F080BB3">
      <w:pPr>
        <w:pStyle w:val="ListParagraph"/>
        <w:numPr>
          <w:ilvl w:val="0"/>
          <w:numId w:val="17"/>
        </w:numPr>
        <w:rPr>
          <w:sz w:val="20"/>
          <w:szCs w:val="20"/>
          <w:lang w:val="en-GB"/>
        </w:rPr>
      </w:pPr>
      <w:r w:rsidRPr="5F080BB3">
        <w:rPr>
          <w:sz w:val="20"/>
          <w:szCs w:val="20"/>
          <w:lang w:val="en-GB"/>
        </w:rPr>
        <w:t>Thought Development – is the firm proactive in challenging and informing the industry.</w:t>
      </w:r>
    </w:p>
    <w:p w14:paraId="766EC991" w14:textId="353036B8" w:rsidR="500E2F74" w:rsidRDefault="500E2F74" w:rsidP="5F080BB3">
      <w:pPr>
        <w:pStyle w:val="ListParagraph"/>
        <w:numPr>
          <w:ilvl w:val="0"/>
          <w:numId w:val="17"/>
        </w:numPr>
        <w:rPr>
          <w:sz w:val="20"/>
          <w:szCs w:val="20"/>
          <w:lang w:val="en-GB"/>
        </w:rPr>
      </w:pPr>
      <w:r w:rsidRPr="5F080BB3">
        <w:rPr>
          <w:sz w:val="20"/>
          <w:szCs w:val="20"/>
          <w:lang w:val="en-GB"/>
        </w:rPr>
        <w:t>The professional services client satisfaction and market reputation.</w:t>
      </w:r>
    </w:p>
    <w:p w14:paraId="3ACB26A3" w14:textId="56426C9B" w:rsidR="500E2F74" w:rsidRDefault="500E2F74" w:rsidP="5F080BB3">
      <w:pPr>
        <w:pStyle w:val="ListParagraph"/>
        <w:numPr>
          <w:ilvl w:val="0"/>
          <w:numId w:val="17"/>
        </w:numPr>
        <w:rPr>
          <w:sz w:val="20"/>
          <w:szCs w:val="20"/>
          <w:lang w:val="en-GB"/>
        </w:rPr>
      </w:pPr>
      <w:r w:rsidRPr="5F080BB3">
        <w:rPr>
          <w:sz w:val="20"/>
          <w:szCs w:val="20"/>
          <w:lang w:val="en-GB"/>
        </w:rPr>
        <w:t>Growth of profile and capability; has the firm built on its successes and made inroads into developing its service reach and client capability.</w:t>
      </w:r>
    </w:p>
    <w:p w14:paraId="36BEBCFC" w14:textId="3FAC78FE" w:rsidR="500E2F74" w:rsidRDefault="500E2F74" w:rsidP="5F080BB3">
      <w:pPr>
        <w:pStyle w:val="ListParagraph"/>
        <w:numPr>
          <w:ilvl w:val="0"/>
          <w:numId w:val="17"/>
        </w:numPr>
        <w:rPr>
          <w:sz w:val="20"/>
          <w:szCs w:val="20"/>
          <w:lang w:val="en-GB"/>
        </w:rPr>
      </w:pPr>
      <w:r w:rsidRPr="5F080BB3">
        <w:rPr>
          <w:sz w:val="20"/>
          <w:szCs w:val="20"/>
          <w:lang w:val="en-GB"/>
        </w:rPr>
        <w:t>People development – does the professional services provider demonstrate a development culture and do they bring on (and attract) strong new talent.</w:t>
      </w:r>
    </w:p>
    <w:p w14:paraId="119E6A8A" w14:textId="0781A2C0" w:rsidR="5F080BB3" w:rsidRDefault="5F080BB3" w:rsidP="5F080BB3">
      <w:pPr>
        <w:rPr>
          <w:sz w:val="20"/>
          <w:szCs w:val="20"/>
          <w:lang w:val="en-GB"/>
        </w:rPr>
      </w:pPr>
    </w:p>
    <w:p w14:paraId="32E8A564" w14:textId="77777777" w:rsidR="00834B02" w:rsidRPr="00301B2E" w:rsidRDefault="00834B02" w:rsidP="1B0E0912">
      <w:pPr>
        <w:rPr>
          <w:b/>
          <w:bCs/>
          <w:sz w:val="20"/>
          <w:szCs w:val="20"/>
          <w:lang w:val="en-GB"/>
        </w:rPr>
      </w:pPr>
    </w:p>
    <w:p w14:paraId="221DAEF8" w14:textId="2BF2E624" w:rsidR="00834B02" w:rsidRPr="00301B2E" w:rsidRDefault="00834B02" w:rsidP="1B0E0912">
      <w:pPr>
        <w:rPr>
          <w:b/>
          <w:bCs/>
          <w:sz w:val="20"/>
          <w:szCs w:val="20"/>
          <w:lang w:val="en-GB"/>
        </w:rPr>
      </w:pPr>
      <w:r w:rsidRPr="1B0E0912">
        <w:rPr>
          <w:b/>
          <w:bCs/>
          <w:sz w:val="20"/>
          <w:szCs w:val="20"/>
          <w:lang w:val="en-GB"/>
        </w:rPr>
        <w:t>SME Champion</w:t>
      </w:r>
    </w:p>
    <w:p w14:paraId="67CE1810" w14:textId="77777777" w:rsidR="00834B02" w:rsidRPr="00301B2E" w:rsidRDefault="00834B02" w:rsidP="1B0E0912">
      <w:pPr>
        <w:rPr>
          <w:b/>
          <w:bCs/>
          <w:sz w:val="20"/>
          <w:szCs w:val="20"/>
          <w:lang w:val="en-GB"/>
        </w:rPr>
      </w:pPr>
    </w:p>
    <w:p w14:paraId="687E11F3" w14:textId="26426A87" w:rsidR="00834B02" w:rsidRPr="00301B2E" w:rsidRDefault="00834B02" w:rsidP="1B0E0912">
      <w:pPr>
        <w:rPr>
          <w:b/>
          <w:bCs/>
          <w:sz w:val="20"/>
          <w:szCs w:val="20"/>
          <w:lang w:val="en-GB"/>
        </w:rPr>
      </w:pPr>
      <w:r w:rsidRPr="1B0E0912">
        <w:rPr>
          <w:sz w:val="20"/>
          <w:szCs w:val="20"/>
          <w:lang w:val="en-GB"/>
        </w:rPr>
        <w:t>This award recognises European and UK asset finance lenders that directly engage in supporting the SME market, beyond volume picked up via wholesale/intermediary type operations</w:t>
      </w:r>
      <w:r w:rsidRPr="1B0E0912">
        <w:rPr>
          <w:b/>
          <w:bCs/>
          <w:sz w:val="20"/>
          <w:szCs w:val="20"/>
          <w:lang w:val="en-GB"/>
        </w:rPr>
        <w:t>.</w:t>
      </w:r>
    </w:p>
    <w:p w14:paraId="478385F2" w14:textId="77777777" w:rsidR="00834B02" w:rsidRPr="00301B2E" w:rsidRDefault="00834B02" w:rsidP="1B0E0912">
      <w:pPr>
        <w:rPr>
          <w:b/>
          <w:bCs/>
          <w:sz w:val="20"/>
          <w:szCs w:val="20"/>
          <w:lang w:val="en-GB"/>
        </w:rPr>
      </w:pPr>
    </w:p>
    <w:p w14:paraId="1BB6799F" w14:textId="77777777" w:rsidR="00834B02" w:rsidRPr="00301B2E" w:rsidRDefault="00834B02" w:rsidP="1B0E0912">
      <w:pPr>
        <w:rPr>
          <w:b/>
          <w:bCs/>
          <w:sz w:val="20"/>
          <w:szCs w:val="20"/>
          <w:lang w:val="en-GB"/>
        </w:rPr>
      </w:pPr>
      <w:r w:rsidRPr="1B0E0912">
        <w:rPr>
          <w:b/>
          <w:bCs/>
          <w:sz w:val="20"/>
          <w:szCs w:val="20"/>
          <w:lang w:val="en-GB"/>
        </w:rPr>
        <w:t>Judges will consider:</w:t>
      </w:r>
    </w:p>
    <w:p w14:paraId="42648108" w14:textId="77777777" w:rsidR="00834B02" w:rsidRPr="00301B2E" w:rsidRDefault="00834B02" w:rsidP="1B0E0912">
      <w:pPr>
        <w:rPr>
          <w:b/>
          <w:bCs/>
          <w:sz w:val="20"/>
          <w:szCs w:val="20"/>
          <w:lang w:val="en-GB"/>
        </w:rPr>
      </w:pPr>
    </w:p>
    <w:p w14:paraId="24B6F98F" w14:textId="77777777" w:rsidR="00834B02" w:rsidRPr="00301B2E" w:rsidRDefault="00834B02" w:rsidP="1B0E0912">
      <w:pPr>
        <w:pStyle w:val="ListParagraph"/>
        <w:numPr>
          <w:ilvl w:val="0"/>
          <w:numId w:val="19"/>
        </w:numPr>
        <w:rPr>
          <w:sz w:val="20"/>
          <w:szCs w:val="20"/>
          <w:lang w:val="en-GB"/>
        </w:rPr>
      </w:pPr>
      <w:r w:rsidRPr="1B0E0912">
        <w:rPr>
          <w:sz w:val="20"/>
          <w:szCs w:val="20"/>
          <w:lang w:val="en-GB"/>
        </w:rPr>
        <w:t>Demonstrable interest in the SME markets, beyond the provision of finance</w:t>
      </w:r>
    </w:p>
    <w:p w14:paraId="1A909AC6" w14:textId="77777777" w:rsidR="00834B02" w:rsidRPr="00301B2E" w:rsidRDefault="00834B02" w:rsidP="1B0E0912">
      <w:pPr>
        <w:pStyle w:val="ListParagraph"/>
        <w:numPr>
          <w:ilvl w:val="0"/>
          <w:numId w:val="19"/>
        </w:numPr>
        <w:rPr>
          <w:sz w:val="20"/>
          <w:szCs w:val="20"/>
          <w:lang w:val="en-GB"/>
        </w:rPr>
      </w:pPr>
      <w:r w:rsidRPr="1B0E0912">
        <w:rPr>
          <w:sz w:val="20"/>
          <w:szCs w:val="20"/>
          <w:lang w:val="en-GB"/>
        </w:rPr>
        <w:t>Clear endorsement from clients</w:t>
      </w:r>
    </w:p>
    <w:p w14:paraId="388E5DC5" w14:textId="77777777" w:rsidR="00834B02" w:rsidRPr="00301B2E" w:rsidRDefault="00834B02" w:rsidP="1B0E0912">
      <w:pPr>
        <w:pStyle w:val="ListParagraph"/>
        <w:numPr>
          <w:ilvl w:val="0"/>
          <w:numId w:val="19"/>
        </w:numPr>
        <w:rPr>
          <w:sz w:val="20"/>
          <w:szCs w:val="20"/>
          <w:lang w:val="en-GB"/>
        </w:rPr>
      </w:pPr>
      <w:r w:rsidRPr="1B0E0912">
        <w:rPr>
          <w:sz w:val="20"/>
          <w:szCs w:val="20"/>
          <w:lang w:val="en-GB"/>
        </w:rPr>
        <w:t>Consistent growth and commitment to the SME market</w:t>
      </w:r>
    </w:p>
    <w:p w14:paraId="48B01F1D" w14:textId="16526702" w:rsidR="00834B02" w:rsidRPr="001D6C90" w:rsidRDefault="00834B02" w:rsidP="5F080BB3">
      <w:pPr>
        <w:pStyle w:val="ListParagraph"/>
        <w:numPr>
          <w:ilvl w:val="0"/>
          <w:numId w:val="19"/>
        </w:numPr>
        <w:rPr>
          <w:sz w:val="20"/>
          <w:szCs w:val="20"/>
          <w:lang w:val="en-GB"/>
        </w:rPr>
      </w:pPr>
      <w:r w:rsidRPr="001D6C90">
        <w:rPr>
          <w:sz w:val="20"/>
          <w:szCs w:val="20"/>
          <w:lang w:val="en-GB"/>
        </w:rPr>
        <w:t>Examples of demonstrating creativity and addressing SME market demands in imaginative ways</w:t>
      </w:r>
      <w:r w:rsidR="0625859A" w:rsidRPr="001D6C90">
        <w:rPr>
          <w:sz w:val="20"/>
          <w:szCs w:val="20"/>
          <w:lang w:val="en-GB"/>
        </w:rPr>
        <w:t>, including risk policies</w:t>
      </w:r>
    </w:p>
    <w:p w14:paraId="27A67F7E" w14:textId="77777777" w:rsidR="00834B02" w:rsidRPr="00301B2E" w:rsidRDefault="00834B02" w:rsidP="1B0E0912">
      <w:pPr>
        <w:rPr>
          <w:sz w:val="20"/>
          <w:szCs w:val="20"/>
          <w:lang w:val="en-GB"/>
        </w:rPr>
      </w:pPr>
    </w:p>
    <w:p w14:paraId="697BC0CD" w14:textId="6C25E12C" w:rsidR="5F080BB3" w:rsidRDefault="5F080BB3" w:rsidP="5F080BB3">
      <w:pPr>
        <w:rPr>
          <w:b/>
          <w:bCs/>
          <w:sz w:val="20"/>
          <w:szCs w:val="20"/>
          <w:lang w:val="en-GB"/>
        </w:rPr>
      </w:pPr>
    </w:p>
    <w:p w14:paraId="2E6DC53E" w14:textId="77777777" w:rsidR="00834B02" w:rsidRPr="00301B2E" w:rsidRDefault="00834B02" w:rsidP="1B0E0912">
      <w:pPr>
        <w:rPr>
          <w:b/>
          <w:bCs/>
          <w:sz w:val="20"/>
          <w:szCs w:val="20"/>
          <w:lang w:val="en-GB"/>
        </w:rPr>
      </w:pPr>
      <w:r w:rsidRPr="1B0E0912">
        <w:rPr>
          <w:b/>
          <w:bCs/>
          <w:sz w:val="20"/>
          <w:szCs w:val="20"/>
          <w:lang w:val="en-GB"/>
        </w:rPr>
        <w:t>Vendor Finance Provider</w:t>
      </w:r>
    </w:p>
    <w:p w14:paraId="4434BA28" w14:textId="77777777" w:rsidR="00834B02" w:rsidRPr="00301B2E" w:rsidRDefault="00834B02" w:rsidP="1B0E0912">
      <w:pPr>
        <w:rPr>
          <w:b/>
          <w:bCs/>
          <w:sz w:val="20"/>
          <w:szCs w:val="20"/>
          <w:lang w:val="en-GB"/>
        </w:rPr>
      </w:pPr>
    </w:p>
    <w:p w14:paraId="35D67A2E" w14:textId="77777777" w:rsidR="00834B02" w:rsidRPr="00301B2E" w:rsidRDefault="00834B02" w:rsidP="1B0E0912">
      <w:pPr>
        <w:rPr>
          <w:sz w:val="20"/>
          <w:szCs w:val="20"/>
          <w:lang w:val="en-GB"/>
        </w:rPr>
      </w:pPr>
      <w:r w:rsidRPr="1B0E0912">
        <w:rPr>
          <w:sz w:val="20"/>
          <w:szCs w:val="20"/>
          <w:lang w:val="en-GB"/>
        </w:rPr>
        <w:t>This award recognises an asset finance lessor that has worked in conjunction with a manufacturer to provide tailored asset finance at the point of sale. The essence of success is building strong and successful partnerships that add clear value to both sides: this is not just about the provision of funding but also about creating a strong service and partnership business culture that withstands the ebbs and flows of the external environment.</w:t>
      </w:r>
    </w:p>
    <w:p w14:paraId="001A14E6" w14:textId="77777777" w:rsidR="00834B02" w:rsidRPr="00301B2E" w:rsidRDefault="00834B02" w:rsidP="1B0E0912">
      <w:pPr>
        <w:rPr>
          <w:b/>
          <w:bCs/>
          <w:sz w:val="20"/>
          <w:szCs w:val="20"/>
          <w:lang w:val="en-GB"/>
        </w:rPr>
      </w:pPr>
    </w:p>
    <w:p w14:paraId="03A07B66" w14:textId="77777777" w:rsidR="00834B02" w:rsidRPr="00301B2E" w:rsidRDefault="00834B02" w:rsidP="1B0E0912">
      <w:pPr>
        <w:rPr>
          <w:b/>
          <w:bCs/>
          <w:sz w:val="20"/>
          <w:szCs w:val="20"/>
          <w:lang w:val="en-GB"/>
        </w:rPr>
      </w:pPr>
      <w:r w:rsidRPr="1B0E0912">
        <w:rPr>
          <w:b/>
          <w:bCs/>
          <w:sz w:val="20"/>
          <w:szCs w:val="20"/>
          <w:lang w:val="en-GB"/>
        </w:rPr>
        <w:t>Judges will consider:</w:t>
      </w:r>
    </w:p>
    <w:p w14:paraId="3EAAA23E" w14:textId="77777777" w:rsidR="00834B02" w:rsidRPr="00301B2E" w:rsidRDefault="00834B02" w:rsidP="1B0E0912">
      <w:pPr>
        <w:rPr>
          <w:b/>
          <w:bCs/>
          <w:sz w:val="20"/>
          <w:szCs w:val="20"/>
          <w:lang w:val="en-GB"/>
        </w:rPr>
      </w:pPr>
    </w:p>
    <w:p w14:paraId="740BC7B5" w14:textId="25765D99" w:rsidR="5F080BB3" w:rsidRDefault="5F080BB3" w:rsidP="5F080BB3">
      <w:pPr>
        <w:pStyle w:val="ListParagraph"/>
        <w:numPr>
          <w:ilvl w:val="0"/>
          <w:numId w:val="22"/>
        </w:numPr>
        <w:rPr>
          <w:sz w:val="20"/>
          <w:szCs w:val="20"/>
          <w:lang w:val="en-GB"/>
        </w:rPr>
      </w:pPr>
    </w:p>
    <w:p w14:paraId="20212F5D" w14:textId="568B708D" w:rsidR="6577F832" w:rsidRDefault="6577F832" w:rsidP="5F080BB3">
      <w:pPr>
        <w:pStyle w:val="ListParagraph"/>
        <w:numPr>
          <w:ilvl w:val="0"/>
          <w:numId w:val="22"/>
        </w:numPr>
        <w:rPr>
          <w:sz w:val="20"/>
          <w:szCs w:val="20"/>
          <w:lang w:val="en-GB"/>
        </w:rPr>
      </w:pPr>
      <w:r w:rsidRPr="5F080BB3">
        <w:rPr>
          <w:sz w:val="20"/>
          <w:szCs w:val="20"/>
          <w:lang w:val="en-GB"/>
        </w:rPr>
        <w:t>Range and longevity of working partnerships</w:t>
      </w:r>
    </w:p>
    <w:p w14:paraId="3A9AE0D7" w14:textId="5554145F" w:rsidR="6577F832" w:rsidRDefault="6577F832" w:rsidP="5F080BB3">
      <w:pPr>
        <w:pStyle w:val="ListParagraph"/>
        <w:numPr>
          <w:ilvl w:val="0"/>
          <w:numId w:val="22"/>
        </w:numPr>
        <w:rPr>
          <w:sz w:val="20"/>
          <w:szCs w:val="20"/>
          <w:lang w:val="en-GB"/>
        </w:rPr>
      </w:pPr>
      <w:r w:rsidRPr="5F080BB3">
        <w:rPr>
          <w:sz w:val="20"/>
          <w:szCs w:val="20"/>
          <w:lang w:val="en-GB"/>
        </w:rPr>
        <w:t>Endorsement from vendor partners</w:t>
      </w:r>
    </w:p>
    <w:p w14:paraId="4EA1AFE4" w14:textId="36AF5480" w:rsidR="6577F832" w:rsidRDefault="6577F832" w:rsidP="5F080BB3">
      <w:pPr>
        <w:pStyle w:val="ListParagraph"/>
        <w:numPr>
          <w:ilvl w:val="0"/>
          <w:numId w:val="22"/>
        </w:numPr>
        <w:rPr>
          <w:sz w:val="20"/>
          <w:szCs w:val="20"/>
          <w:lang w:val="en-GB"/>
        </w:rPr>
      </w:pPr>
      <w:r w:rsidRPr="5F080BB3">
        <w:rPr>
          <w:sz w:val="20"/>
          <w:szCs w:val="20"/>
          <w:lang w:val="en-GB"/>
        </w:rPr>
        <w:t>Evidence of developing more than “just financing”</w:t>
      </w:r>
    </w:p>
    <w:p w14:paraId="7968145F" w14:textId="03490F06" w:rsidR="6577F832" w:rsidRDefault="6577F832" w:rsidP="5F080BB3">
      <w:pPr>
        <w:pStyle w:val="ListParagraph"/>
        <w:numPr>
          <w:ilvl w:val="0"/>
          <w:numId w:val="22"/>
        </w:numPr>
        <w:rPr>
          <w:sz w:val="20"/>
          <w:szCs w:val="20"/>
          <w:lang w:val="en-GB"/>
        </w:rPr>
      </w:pPr>
      <w:r w:rsidRPr="5F080BB3">
        <w:rPr>
          <w:sz w:val="20"/>
          <w:szCs w:val="20"/>
          <w:lang w:val="en-GB"/>
        </w:rPr>
        <w:t>Growth over time and the depth of their commitment to the business sector.</w:t>
      </w:r>
    </w:p>
    <w:p w14:paraId="794C966B" w14:textId="2DEF40AB" w:rsidR="6577F832" w:rsidRDefault="6577F832" w:rsidP="5F080BB3">
      <w:pPr>
        <w:pStyle w:val="ListParagraph"/>
        <w:numPr>
          <w:ilvl w:val="0"/>
          <w:numId w:val="22"/>
        </w:numPr>
        <w:rPr>
          <w:sz w:val="20"/>
          <w:szCs w:val="20"/>
          <w:lang w:val="en-GB"/>
        </w:rPr>
      </w:pPr>
      <w:r w:rsidRPr="5F080BB3">
        <w:rPr>
          <w:sz w:val="20"/>
          <w:szCs w:val="20"/>
          <w:lang w:val="en-GB"/>
        </w:rPr>
        <w:t>Evidence of training, marketing, and sales support programs, including a focused vendor management organization, to help the vendors grow their business profitably</w:t>
      </w:r>
    </w:p>
    <w:p w14:paraId="7E795A90" w14:textId="7CF3882E" w:rsidR="6577F832" w:rsidRDefault="6577F832" w:rsidP="5F080BB3">
      <w:pPr>
        <w:pStyle w:val="ListParagraph"/>
        <w:numPr>
          <w:ilvl w:val="0"/>
          <w:numId w:val="22"/>
        </w:numPr>
        <w:rPr>
          <w:sz w:val="20"/>
          <w:szCs w:val="20"/>
          <w:lang w:val="en-GB"/>
        </w:rPr>
      </w:pPr>
      <w:r w:rsidRPr="5F080BB3">
        <w:rPr>
          <w:sz w:val="20"/>
          <w:szCs w:val="20"/>
          <w:lang w:val="en-GB"/>
        </w:rPr>
        <w:t>Evidence of OEMs satisfaction in terms of relationship management, quality of service and reporting tools</w:t>
      </w:r>
    </w:p>
    <w:p w14:paraId="5F6EC047" w14:textId="5C05F5CD" w:rsidR="5F080BB3" w:rsidRDefault="5F080BB3" w:rsidP="5F080BB3">
      <w:pPr>
        <w:rPr>
          <w:sz w:val="20"/>
          <w:szCs w:val="20"/>
          <w:highlight w:val="yellow"/>
          <w:lang w:val="en-GB"/>
        </w:rPr>
      </w:pPr>
    </w:p>
    <w:p w14:paraId="0510FB12" w14:textId="77777777" w:rsidR="00834B02" w:rsidRPr="00301B2E" w:rsidRDefault="00834B02" w:rsidP="1B0E0912">
      <w:pPr>
        <w:rPr>
          <w:b/>
          <w:bCs/>
          <w:sz w:val="20"/>
          <w:szCs w:val="20"/>
          <w:lang w:val="en-GB"/>
        </w:rPr>
      </w:pPr>
    </w:p>
    <w:p w14:paraId="777C9516" w14:textId="77777777" w:rsidR="00834B02" w:rsidRPr="00301B2E" w:rsidRDefault="00834B02" w:rsidP="1B0E0912">
      <w:pPr>
        <w:rPr>
          <w:b/>
          <w:bCs/>
          <w:sz w:val="20"/>
          <w:szCs w:val="20"/>
          <w:lang w:val="en-GB"/>
        </w:rPr>
      </w:pPr>
      <w:r w:rsidRPr="1B0E0912">
        <w:rPr>
          <w:b/>
          <w:bCs/>
          <w:sz w:val="20"/>
          <w:szCs w:val="20"/>
          <w:lang w:val="en-GB"/>
        </w:rPr>
        <w:t>European Lessor</w:t>
      </w:r>
    </w:p>
    <w:p w14:paraId="01706C00" w14:textId="77777777" w:rsidR="00834B02" w:rsidRPr="00301B2E" w:rsidRDefault="00834B02" w:rsidP="1B0E0912">
      <w:pPr>
        <w:rPr>
          <w:b/>
          <w:bCs/>
          <w:sz w:val="20"/>
          <w:szCs w:val="20"/>
          <w:lang w:val="en-GB"/>
        </w:rPr>
      </w:pPr>
    </w:p>
    <w:p w14:paraId="50EBEAFB" w14:textId="53F5AC06" w:rsidR="00834B02" w:rsidRPr="00301B2E" w:rsidRDefault="00834B02" w:rsidP="1B0E0912">
      <w:pPr>
        <w:rPr>
          <w:sz w:val="20"/>
          <w:szCs w:val="20"/>
          <w:lang w:val="en-GB"/>
        </w:rPr>
      </w:pPr>
      <w:r w:rsidRPr="1B0E0912">
        <w:rPr>
          <w:sz w:val="20"/>
          <w:szCs w:val="20"/>
          <w:lang w:val="en-GB"/>
        </w:rPr>
        <w:t xml:space="preserve">To qualify for this award, nominees must have businesses across at least two of Europe’s major five </w:t>
      </w:r>
      <w:r w:rsidR="69EC4E5E" w:rsidRPr="1B0E0912">
        <w:rPr>
          <w:sz w:val="20"/>
          <w:szCs w:val="20"/>
          <w:lang w:val="en-GB"/>
        </w:rPr>
        <w:t>economies and</w:t>
      </w:r>
      <w:r w:rsidRPr="1B0E0912">
        <w:rPr>
          <w:sz w:val="20"/>
          <w:szCs w:val="20"/>
          <w:lang w:val="en-GB"/>
        </w:rPr>
        <w:t xml:space="preserve"> write at least €500m worth of new business annually. The European lessor of the year should be able to explain how it is driving change in the industry with market initiatives, product design, or value-add services.</w:t>
      </w:r>
    </w:p>
    <w:p w14:paraId="05A274C2" w14:textId="77777777" w:rsidR="00834B02" w:rsidRPr="00301B2E" w:rsidRDefault="00834B02" w:rsidP="1B0E0912">
      <w:pPr>
        <w:rPr>
          <w:b/>
          <w:bCs/>
          <w:sz w:val="20"/>
          <w:szCs w:val="20"/>
          <w:lang w:val="en-GB"/>
        </w:rPr>
      </w:pPr>
    </w:p>
    <w:p w14:paraId="4465DFB0" w14:textId="77777777" w:rsidR="00834B02" w:rsidRPr="00301B2E" w:rsidRDefault="00834B02" w:rsidP="1B0E0912">
      <w:pPr>
        <w:rPr>
          <w:b/>
          <w:bCs/>
          <w:sz w:val="20"/>
          <w:szCs w:val="20"/>
          <w:lang w:val="en-GB"/>
        </w:rPr>
      </w:pPr>
      <w:r w:rsidRPr="1B0E0912">
        <w:rPr>
          <w:b/>
          <w:bCs/>
          <w:sz w:val="20"/>
          <w:szCs w:val="20"/>
          <w:lang w:val="en-GB"/>
        </w:rPr>
        <w:t>Judges will consider:</w:t>
      </w:r>
    </w:p>
    <w:p w14:paraId="4123C3CA" w14:textId="6D002587" w:rsidR="3EE80689" w:rsidRDefault="3EE80689" w:rsidP="5F080BB3">
      <w:pPr>
        <w:pStyle w:val="ListParagraph"/>
        <w:numPr>
          <w:ilvl w:val="0"/>
          <w:numId w:val="23"/>
        </w:numPr>
        <w:rPr>
          <w:sz w:val="20"/>
          <w:szCs w:val="20"/>
          <w:lang w:val="en-GB"/>
        </w:rPr>
      </w:pPr>
      <w:r w:rsidRPr="5F080BB3">
        <w:rPr>
          <w:sz w:val="20"/>
          <w:szCs w:val="20"/>
          <w:lang w:val="en-GB"/>
        </w:rPr>
        <w:t>Business being written in multiple jurisdictions within the EU</w:t>
      </w:r>
    </w:p>
    <w:p w14:paraId="18EDE529" w14:textId="3C60A5E8" w:rsidR="3EE80689" w:rsidRDefault="3EE80689" w:rsidP="5F080BB3">
      <w:pPr>
        <w:pStyle w:val="ListParagraph"/>
        <w:numPr>
          <w:ilvl w:val="0"/>
          <w:numId w:val="23"/>
        </w:numPr>
        <w:rPr>
          <w:sz w:val="20"/>
          <w:szCs w:val="20"/>
          <w:lang w:val="en-GB"/>
        </w:rPr>
      </w:pPr>
      <w:r w:rsidRPr="5F080BB3">
        <w:rPr>
          <w:sz w:val="20"/>
          <w:szCs w:val="20"/>
          <w:lang w:val="en-GB"/>
        </w:rPr>
        <w:t>Strong brand market presence in multiple jurisdictions</w:t>
      </w:r>
    </w:p>
    <w:p w14:paraId="2FBCEBAF" w14:textId="4608B6EF" w:rsidR="3EE80689" w:rsidRDefault="3EE80689" w:rsidP="5F080BB3">
      <w:pPr>
        <w:pStyle w:val="ListParagraph"/>
        <w:numPr>
          <w:ilvl w:val="0"/>
          <w:numId w:val="23"/>
        </w:numPr>
        <w:rPr>
          <w:sz w:val="20"/>
          <w:szCs w:val="20"/>
          <w:lang w:val="en-GB"/>
        </w:rPr>
      </w:pPr>
      <w:r w:rsidRPr="5F080BB3">
        <w:rPr>
          <w:sz w:val="20"/>
          <w:szCs w:val="20"/>
          <w:lang w:val="en-GB"/>
        </w:rPr>
        <w:t>Evidencing should include deal volumes, with some ‘marquee’ deal example, with a few lines explaining size and complexity.</w:t>
      </w:r>
    </w:p>
    <w:p w14:paraId="0DD4540B" w14:textId="14456712" w:rsidR="3EE80689" w:rsidRDefault="3EE80689" w:rsidP="5F080BB3">
      <w:pPr>
        <w:pStyle w:val="ListParagraph"/>
        <w:numPr>
          <w:ilvl w:val="0"/>
          <w:numId w:val="23"/>
        </w:numPr>
        <w:rPr>
          <w:sz w:val="20"/>
          <w:szCs w:val="20"/>
          <w:lang w:val="en-GB"/>
        </w:rPr>
      </w:pPr>
      <w:r w:rsidRPr="5F080BB3">
        <w:rPr>
          <w:sz w:val="20"/>
          <w:szCs w:val="20"/>
          <w:lang w:val="en-GB"/>
        </w:rPr>
        <w:t>Demonstrating how the lessor is driving change in the industry with market initiatives, product design, value-added services, alignment of operations / back-office activities</w:t>
      </w:r>
    </w:p>
    <w:p w14:paraId="3A8CA291" w14:textId="790B3210" w:rsidR="3EE80689" w:rsidRDefault="3EE80689" w:rsidP="5F080BB3">
      <w:pPr>
        <w:pStyle w:val="ListParagraph"/>
        <w:numPr>
          <w:ilvl w:val="0"/>
          <w:numId w:val="23"/>
        </w:numPr>
        <w:rPr>
          <w:sz w:val="20"/>
          <w:szCs w:val="20"/>
          <w:lang w:val="en-GB"/>
        </w:rPr>
      </w:pPr>
      <w:r w:rsidRPr="5F080BB3">
        <w:rPr>
          <w:sz w:val="20"/>
          <w:szCs w:val="20"/>
          <w:lang w:val="en-GB"/>
        </w:rPr>
        <w:t>Demonstrating the consistency of services across each country and, overall, vendor satisfaction</w:t>
      </w:r>
    </w:p>
    <w:p w14:paraId="1BF441F9" w14:textId="15E67636" w:rsidR="5F080BB3" w:rsidRDefault="5F080BB3" w:rsidP="5F080BB3">
      <w:pPr>
        <w:rPr>
          <w:b/>
          <w:bCs/>
          <w:sz w:val="20"/>
          <w:szCs w:val="20"/>
          <w:lang w:val="en-GB"/>
        </w:rPr>
      </w:pPr>
    </w:p>
    <w:p w14:paraId="45864BEA" w14:textId="77777777" w:rsidR="00834B02" w:rsidRPr="00301B2E" w:rsidRDefault="00834B02" w:rsidP="1B0E0912">
      <w:pPr>
        <w:rPr>
          <w:b/>
          <w:bCs/>
          <w:sz w:val="20"/>
          <w:szCs w:val="20"/>
          <w:lang w:val="en-GB"/>
        </w:rPr>
      </w:pPr>
    </w:p>
    <w:p w14:paraId="4C1B1FF5" w14:textId="77777777" w:rsidR="00834B02" w:rsidRPr="00301B2E" w:rsidRDefault="00834B02" w:rsidP="1B0E0912">
      <w:pPr>
        <w:rPr>
          <w:b/>
          <w:bCs/>
          <w:sz w:val="20"/>
          <w:szCs w:val="20"/>
          <w:lang w:val="en-GB"/>
        </w:rPr>
      </w:pPr>
      <w:r w:rsidRPr="1B0E0912">
        <w:rPr>
          <w:b/>
          <w:bCs/>
          <w:sz w:val="20"/>
          <w:szCs w:val="20"/>
          <w:lang w:val="en-GB"/>
        </w:rPr>
        <w:t>Captive Lessor</w:t>
      </w:r>
    </w:p>
    <w:p w14:paraId="47A5CC93" w14:textId="77777777" w:rsidR="00834B02" w:rsidRPr="00301B2E" w:rsidRDefault="00834B02" w:rsidP="1B0E0912">
      <w:pPr>
        <w:rPr>
          <w:b/>
          <w:bCs/>
          <w:sz w:val="20"/>
          <w:szCs w:val="20"/>
          <w:lang w:val="en-GB"/>
        </w:rPr>
      </w:pPr>
    </w:p>
    <w:p w14:paraId="3EA603B0" w14:textId="77777777" w:rsidR="00834B02" w:rsidRPr="00301B2E" w:rsidRDefault="00834B02" w:rsidP="1B0E0912">
      <w:pPr>
        <w:rPr>
          <w:sz w:val="20"/>
          <w:szCs w:val="20"/>
          <w:lang w:val="en-GB"/>
        </w:rPr>
      </w:pPr>
      <w:r w:rsidRPr="1B0E0912">
        <w:rPr>
          <w:sz w:val="20"/>
          <w:szCs w:val="20"/>
          <w:lang w:val="en-GB"/>
        </w:rPr>
        <w:t>This award is open to nominations for the captive finance houses of any commercial asset or vehicle producer. This award recognises real focus on the captive’s efforts in supporting the parent and developing solutions that are relevant.  Support through all parts of the economic cycle is a critical feature and the lessor should be able to demonstrate how they use their skills to improve the products and services to assist sales and create additional value.</w:t>
      </w:r>
    </w:p>
    <w:p w14:paraId="01E83A14" w14:textId="77777777" w:rsidR="00834B02" w:rsidRPr="00301B2E" w:rsidRDefault="00834B02" w:rsidP="1B0E0912">
      <w:pPr>
        <w:rPr>
          <w:b/>
          <w:bCs/>
          <w:sz w:val="20"/>
          <w:szCs w:val="20"/>
          <w:lang w:val="en-GB"/>
        </w:rPr>
      </w:pPr>
    </w:p>
    <w:p w14:paraId="4508BB27" w14:textId="77777777" w:rsidR="00834B02" w:rsidRPr="00301B2E" w:rsidRDefault="00834B02" w:rsidP="1B0E0912">
      <w:pPr>
        <w:rPr>
          <w:b/>
          <w:bCs/>
          <w:sz w:val="20"/>
          <w:szCs w:val="20"/>
          <w:lang w:val="en-GB"/>
        </w:rPr>
      </w:pPr>
      <w:r w:rsidRPr="1B0E0912">
        <w:rPr>
          <w:b/>
          <w:bCs/>
          <w:sz w:val="20"/>
          <w:szCs w:val="20"/>
          <w:lang w:val="en-GB"/>
        </w:rPr>
        <w:t>Judges will consider:</w:t>
      </w:r>
    </w:p>
    <w:p w14:paraId="7B008F40" w14:textId="77777777" w:rsidR="00834B02" w:rsidRPr="00301B2E" w:rsidRDefault="00834B02" w:rsidP="1B0E0912">
      <w:pPr>
        <w:rPr>
          <w:b/>
          <w:bCs/>
          <w:sz w:val="20"/>
          <w:szCs w:val="20"/>
          <w:lang w:val="en-GB"/>
        </w:rPr>
      </w:pPr>
    </w:p>
    <w:p w14:paraId="5F84710D" w14:textId="5E84BF0E" w:rsidR="00834B02" w:rsidRPr="00301B2E" w:rsidRDefault="00834B02" w:rsidP="1B0E0912">
      <w:pPr>
        <w:pStyle w:val="ListParagraph"/>
        <w:numPr>
          <w:ilvl w:val="0"/>
          <w:numId w:val="24"/>
        </w:numPr>
        <w:rPr>
          <w:sz w:val="20"/>
          <w:szCs w:val="20"/>
          <w:lang w:val="en-GB"/>
        </w:rPr>
      </w:pPr>
      <w:r w:rsidRPr="1B0E0912">
        <w:rPr>
          <w:sz w:val="20"/>
          <w:szCs w:val="20"/>
          <w:lang w:val="en-GB"/>
        </w:rPr>
        <w:t xml:space="preserve">Degree of finance penetration both in absolute terms </w:t>
      </w:r>
      <w:r w:rsidR="0768F859" w:rsidRPr="1B0E0912">
        <w:rPr>
          <w:sz w:val="20"/>
          <w:szCs w:val="20"/>
          <w:lang w:val="en-GB"/>
        </w:rPr>
        <w:t>and</w:t>
      </w:r>
      <w:r w:rsidRPr="1B0E0912">
        <w:rPr>
          <w:sz w:val="20"/>
          <w:szCs w:val="20"/>
          <w:lang w:val="en-GB"/>
        </w:rPr>
        <w:t xml:space="preserve"> as a percentage of parent sales</w:t>
      </w:r>
    </w:p>
    <w:p w14:paraId="76F1E1A7" w14:textId="7FFA7E29" w:rsidR="00834B02" w:rsidRPr="00301B2E" w:rsidRDefault="00834B02" w:rsidP="1B0E0912">
      <w:pPr>
        <w:pStyle w:val="ListParagraph"/>
        <w:numPr>
          <w:ilvl w:val="0"/>
          <w:numId w:val="24"/>
        </w:numPr>
        <w:rPr>
          <w:sz w:val="20"/>
          <w:szCs w:val="20"/>
          <w:lang w:val="en-GB"/>
        </w:rPr>
      </w:pPr>
      <w:r w:rsidRPr="1B0E0912">
        <w:rPr>
          <w:sz w:val="20"/>
          <w:szCs w:val="20"/>
          <w:lang w:val="en-GB"/>
        </w:rPr>
        <w:t>Demonstrating a commitment to support through all stages of the economic cycle and finding creative solutions to challenges (</w:t>
      </w:r>
      <w:r w:rsidR="515F3FAD" w:rsidRPr="1B0E0912">
        <w:rPr>
          <w:sz w:val="20"/>
          <w:szCs w:val="20"/>
          <w:lang w:val="en-GB"/>
        </w:rPr>
        <w:t>e.g.,</w:t>
      </w:r>
      <w:r w:rsidRPr="1B0E0912">
        <w:rPr>
          <w:sz w:val="20"/>
          <w:szCs w:val="20"/>
          <w:lang w:val="en-GB"/>
        </w:rPr>
        <w:t xml:space="preserve"> difficult markets/locations)</w:t>
      </w:r>
    </w:p>
    <w:p w14:paraId="386AAD05" w14:textId="42070BA4" w:rsidR="00834B02" w:rsidRPr="00301B2E" w:rsidRDefault="00834B02" w:rsidP="1B0E0912">
      <w:pPr>
        <w:pStyle w:val="ListParagraph"/>
        <w:numPr>
          <w:ilvl w:val="0"/>
          <w:numId w:val="24"/>
        </w:numPr>
        <w:rPr>
          <w:sz w:val="20"/>
          <w:szCs w:val="20"/>
          <w:lang w:val="en-GB"/>
        </w:rPr>
      </w:pPr>
      <w:r w:rsidRPr="1B0E0912">
        <w:rPr>
          <w:sz w:val="20"/>
          <w:szCs w:val="20"/>
          <w:lang w:val="en-GB"/>
        </w:rPr>
        <w:t xml:space="preserve">Creativity in product design, implementation and in service, both to the parent </w:t>
      </w:r>
      <w:r w:rsidR="5FF1B789" w:rsidRPr="1B0E0912">
        <w:rPr>
          <w:sz w:val="20"/>
          <w:szCs w:val="20"/>
          <w:lang w:val="en-GB"/>
        </w:rPr>
        <w:t>and</w:t>
      </w:r>
      <w:r w:rsidRPr="1B0E0912">
        <w:rPr>
          <w:sz w:val="20"/>
          <w:szCs w:val="20"/>
          <w:lang w:val="en-GB"/>
        </w:rPr>
        <w:t xml:space="preserve"> to the customer</w:t>
      </w:r>
    </w:p>
    <w:p w14:paraId="6F7C5B46" w14:textId="77777777" w:rsidR="00834B02" w:rsidRPr="00301B2E" w:rsidRDefault="00834B02" w:rsidP="1B0E0912">
      <w:pPr>
        <w:pStyle w:val="ListParagraph"/>
        <w:numPr>
          <w:ilvl w:val="0"/>
          <w:numId w:val="24"/>
        </w:numPr>
        <w:rPr>
          <w:sz w:val="20"/>
          <w:szCs w:val="20"/>
          <w:lang w:val="en-GB"/>
        </w:rPr>
      </w:pPr>
      <w:r w:rsidRPr="1B0E0912">
        <w:rPr>
          <w:sz w:val="20"/>
          <w:szCs w:val="20"/>
          <w:lang w:val="en-GB"/>
        </w:rPr>
        <w:t>Evidence of the strength of the Parent/Lessor relationship showing how they work “hand in glove” to add additional value to the customer and additional value to their group.</w:t>
      </w:r>
    </w:p>
    <w:p w14:paraId="18AAB95D" w14:textId="1C34776F" w:rsidR="00834B02" w:rsidRPr="00301B2E" w:rsidRDefault="007364D5" w:rsidP="1B0E0912">
      <w:pPr>
        <w:rPr>
          <w:b/>
          <w:bCs/>
          <w:sz w:val="20"/>
          <w:szCs w:val="20"/>
          <w:lang w:val="en-GB"/>
        </w:rPr>
      </w:pPr>
      <w:r>
        <w:br/>
      </w:r>
    </w:p>
    <w:p w14:paraId="0ECB3B33" w14:textId="27FAA683" w:rsidR="00834B02" w:rsidRPr="00301B2E" w:rsidRDefault="00834B02" w:rsidP="1B0E0912">
      <w:pPr>
        <w:rPr>
          <w:b/>
          <w:bCs/>
          <w:sz w:val="20"/>
          <w:szCs w:val="20"/>
          <w:lang w:val="en-GB"/>
        </w:rPr>
      </w:pPr>
      <w:r w:rsidRPr="1B0E0912">
        <w:rPr>
          <w:b/>
          <w:bCs/>
          <w:sz w:val="20"/>
          <w:szCs w:val="20"/>
          <w:lang w:val="en-GB"/>
        </w:rPr>
        <w:t>Digital Innovation</w:t>
      </w:r>
    </w:p>
    <w:p w14:paraId="25AAD95D" w14:textId="77777777" w:rsidR="00834B02" w:rsidRPr="00301B2E" w:rsidRDefault="00834B02" w:rsidP="1B0E0912">
      <w:pPr>
        <w:rPr>
          <w:b/>
          <w:bCs/>
          <w:sz w:val="20"/>
          <w:szCs w:val="20"/>
          <w:lang w:val="en-GB"/>
        </w:rPr>
      </w:pPr>
    </w:p>
    <w:p w14:paraId="2661835A" w14:textId="106CC794" w:rsidR="00834B02" w:rsidRPr="00301B2E" w:rsidRDefault="00834B02" w:rsidP="1B0E0912">
      <w:pPr>
        <w:rPr>
          <w:sz w:val="20"/>
          <w:szCs w:val="20"/>
          <w:lang w:val="en-GB"/>
        </w:rPr>
      </w:pPr>
      <w:r w:rsidRPr="1B0E0912">
        <w:rPr>
          <w:sz w:val="20"/>
          <w:szCs w:val="20"/>
          <w:lang w:val="en-GB"/>
        </w:rPr>
        <w:t xml:space="preserve">This award is meant to recognise a policy, product or leasing related site or application that pushes the envelope on how commercial lessors relate to their customers including </w:t>
      </w:r>
      <w:proofErr w:type="spellStart"/>
      <w:r w:rsidRPr="1B0E0912">
        <w:rPr>
          <w:sz w:val="20"/>
          <w:szCs w:val="20"/>
          <w:lang w:val="en-GB"/>
        </w:rPr>
        <w:t>Servitization</w:t>
      </w:r>
      <w:proofErr w:type="spellEnd"/>
      <w:r w:rsidRPr="1B0E0912">
        <w:rPr>
          <w:sz w:val="20"/>
          <w:szCs w:val="20"/>
          <w:lang w:val="en-GB"/>
        </w:rPr>
        <w:t xml:space="preserve"> and Subscription models (Pay as you Go)</w:t>
      </w:r>
    </w:p>
    <w:p w14:paraId="05F8E0E0" w14:textId="77777777" w:rsidR="00834B02" w:rsidRPr="00301B2E" w:rsidRDefault="00834B02" w:rsidP="1B0E0912">
      <w:pPr>
        <w:rPr>
          <w:b/>
          <w:bCs/>
          <w:sz w:val="20"/>
          <w:szCs w:val="20"/>
          <w:lang w:val="en-GB"/>
        </w:rPr>
      </w:pPr>
    </w:p>
    <w:p w14:paraId="37D7A84C" w14:textId="77777777" w:rsidR="00834B02" w:rsidRPr="00301B2E" w:rsidRDefault="00834B02" w:rsidP="1B0E0912">
      <w:pPr>
        <w:rPr>
          <w:b/>
          <w:bCs/>
          <w:sz w:val="20"/>
          <w:szCs w:val="20"/>
          <w:lang w:val="en-GB"/>
        </w:rPr>
      </w:pPr>
      <w:r w:rsidRPr="1B0E0912">
        <w:rPr>
          <w:b/>
          <w:bCs/>
          <w:sz w:val="20"/>
          <w:szCs w:val="20"/>
          <w:lang w:val="en-GB"/>
        </w:rPr>
        <w:t>Judges will consider:</w:t>
      </w:r>
    </w:p>
    <w:p w14:paraId="67604AEB" w14:textId="77777777" w:rsidR="00834B02" w:rsidRPr="00301B2E" w:rsidRDefault="00834B02" w:rsidP="1B0E0912">
      <w:pPr>
        <w:rPr>
          <w:b/>
          <w:bCs/>
          <w:sz w:val="20"/>
          <w:szCs w:val="20"/>
          <w:lang w:val="en-GB"/>
        </w:rPr>
      </w:pPr>
    </w:p>
    <w:p w14:paraId="7426F501" w14:textId="77777777" w:rsidR="00834B02" w:rsidRPr="00301B2E" w:rsidRDefault="00834B02" w:rsidP="1B0E0912">
      <w:pPr>
        <w:pStyle w:val="ListParagraph"/>
        <w:numPr>
          <w:ilvl w:val="0"/>
          <w:numId w:val="26"/>
        </w:numPr>
        <w:rPr>
          <w:sz w:val="20"/>
          <w:szCs w:val="20"/>
          <w:lang w:val="en-GB"/>
        </w:rPr>
      </w:pPr>
      <w:r w:rsidRPr="1B0E0912">
        <w:rPr>
          <w:sz w:val="20"/>
          <w:szCs w:val="20"/>
          <w:lang w:val="en-GB"/>
        </w:rPr>
        <w:t>The judges must understand, through a convincing narrative, about the genesis of the product or site, and about how it is new or differentiates itself from previous digital innovations.</w:t>
      </w:r>
    </w:p>
    <w:p w14:paraId="15922D30" w14:textId="77777777" w:rsidR="00834B02" w:rsidRPr="00301B2E" w:rsidRDefault="00834B02" w:rsidP="1B0E0912">
      <w:pPr>
        <w:pStyle w:val="ListParagraph"/>
        <w:numPr>
          <w:ilvl w:val="0"/>
          <w:numId w:val="26"/>
        </w:numPr>
        <w:rPr>
          <w:sz w:val="20"/>
          <w:szCs w:val="20"/>
          <w:lang w:val="en-GB"/>
        </w:rPr>
      </w:pPr>
      <w:r w:rsidRPr="1B0E0912">
        <w:rPr>
          <w:sz w:val="20"/>
          <w:szCs w:val="20"/>
          <w:lang w:val="en-GB"/>
        </w:rPr>
        <w:t>Evidence must be provided on how the innovation improves the customer experience, or allows an improvement on costs, speed of transaction or response and communication.</w:t>
      </w:r>
    </w:p>
    <w:p w14:paraId="23DC4DCD" w14:textId="77777777" w:rsidR="00834B02" w:rsidRPr="00301B2E" w:rsidRDefault="00834B02" w:rsidP="1B0E0912">
      <w:pPr>
        <w:pStyle w:val="ListParagraph"/>
        <w:numPr>
          <w:ilvl w:val="0"/>
          <w:numId w:val="26"/>
        </w:numPr>
        <w:rPr>
          <w:sz w:val="20"/>
          <w:szCs w:val="20"/>
          <w:lang w:val="en-GB"/>
        </w:rPr>
      </w:pPr>
      <w:r w:rsidRPr="1B0E0912">
        <w:rPr>
          <w:sz w:val="20"/>
          <w:szCs w:val="20"/>
          <w:lang w:val="en-GB"/>
        </w:rPr>
        <w:t>Evidence of commercial advantage through the innovation is encouraged.</w:t>
      </w:r>
    </w:p>
    <w:p w14:paraId="55A17043" w14:textId="4818CC9C" w:rsidR="00834B02" w:rsidRPr="00301B2E" w:rsidRDefault="00834B02" w:rsidP="1B0E0912">
      <w:pPr>
        <w:pStyle w:val="ListParagraph"/>
        <w:numPr>
          <w:ilvl w:val="0"/>
          <w:numId w:val="26"/>
        </w:numPr>
        <w:rPr>
          <w:sz w:val="20"/>
          <w:szCs w:val="20"/>
          <w:lang w:val="en-GB"/>
        </w:rPr>
      </w:pPr>
      <w:r w:rsidRPr="5F080BB3">
        <w:rPr>
          <w:sz w:val="20"/>
          <w:szCs w:val="20"/>
          <w:lang w:val="en-GB"/>
        </w:rPr>
        <w:t xml:space="preserve">Potential developments as well as implemented innovations </w:t>
      </w:r>
      <w:r w:rsidR="6172DD45" w:rsidRPr="5F080BB3">
        <w:rPr>
          <w:sz w:val="20"/>
          <w:szCs w:val="20"/>
          <w:lang w:val="en-GB"/>
        </w:rPr>
        <w:t>qualify,</w:t>
      </w:r>
      <w:r w:rsidRPr="5F080BB3">
        <w:rPr>
          <w:sz w:val="20"/>
          <w:szCs w:val="20"/>
          <w:lang w:val="en-GB"/>
        </w:rPr>
        <w:t xml:space="preserve"> </w:t>
      </w:r>
      <w:r w:rsidR="624ECAFA" w:rsidRPr="5F080BB3">
        <w:rPr>
          <w:sz w:val="20"/>
          <w:szCs w:val="20"/>
          <w:lang w:val="en-GB"/>
        </w:rPr>
        <w:t>e.g.,</w:t>
      </w:r>
      <w:r w:rsidRPr="5F080BB3">
        <w:rPr>
          <w:sz w:val="20"/>
          <w:szCs w:val="20"/>
          <w:lang w:val="en-GB"/>
        </w:rPr>
        <w:t xml:space="preserve"> regarding data quality, the use of block chain/distributed ledger technology in the areas of document and asset verification could qualify, as much as a client facing site or direct platform innovation, or an efficiency in the speed of service.</w:t>
      </w:r>
    </w:p>
    <w:p w14:paraId="55D701BB" w14:textId="1AEBCEB4" w:rsidR="00B0175A" w:rsidRPr="00496391" w:rsidRDefault="00B0175A" w:rsidP="5F080BB3">
      <w:pPr>
        <w:rPr>
          <w:sz w:val="20"/>
          <w:szCs w:val="20"/>
          <w:lang w:val="en-GB"/>
        </w:rPr>
      </w:pPr>
    </w:p>
    <w:p w14:paraId="468C1504" w14:textId="0A57E4B3" w:rsidR="00B0175A" w:rsidRPr="00496391" w:rsidRDefault="00B0175A" w:rsidP="5F080BB3">
      <w:pPr>
        <w:rPr>
          <w:sz w:val="20"/>
          <w:szCs w:val="20"/>
          <w:lang w:val="en-GB"/>
        </w:rPr>
      </w:pPr>
    </w:p>
    <w:p w14:paraId="4106BBAA" w14:textId="72EDF5F3" w:rsidR="00B0175A" w:rsidRPr="00496391" w:rsidRDefault="7C3BFDF1" w:rsidP="5F080BB3">
      <w:pPr>
        <w:rPr>
          <w:sz w:val="20"/>
          <w:szCs w:val="20"/>
          <w:lang w:val="en-GB"/>
        </w:rPr>
      </w:pPr>
      <w:r w:rsidRPr="5F080BB3">
        <w:rPr>
          <w:b/>
          <w:bCs/>
          <w:sz w:val="20"/>
          <w:szCs w:val="20"/>
          <w:lang w:val="en-GB"/>
        </w:rPr>
        <w:t>Best ‘ESG/Sustainability’ Initiative of the Year</w:t>
      </w:r>
    </w:p>
    <w:p w14:paraId="5A0697D4" w14:textId="4129C44E" w:rsidR="00B0175A" w:rsidRPr="00496391" w:rsidRDefault="00B0175A" w:rsidP="5F080BB3">
      <w:pPr>
        <w:rPr>
          <w:sz w:val="20"/>
          <w:szCs w:val="20"/>
          <w:lang w:val="en-GB"/>
        </w:rPr>
      </w:pPr>
    </w:p>
    <w:p w14:paraId="586DC119" w14:textId="70F5862C" w:rsidR="00B0175A" w:rsidRPr="00496391" w:rsidRDefault="7C3BFDF1" w:rsidP="5F080BB3">
      <w:pPr>
        <w:rPr>
          <w:sz w:val="20"/>
          <w:szCs w:val="20"/>
          <w:lang w:val="en-GB"/>
        </w:rPr>
      </w:pPr>
      <w:r w:rsidRPr="5F080BB3">
        <w:rPr>
          <w:sz w:val="20"/>
          <w:szCs w:val="20"/>
          <w:lang w:val="en-GB"/>
        </w:rPr>
        <w:t>This award is meant to recognise major initiatives undertaken by a lessor in the ESG domains, either within their company or outside</w:t>
      </w:r>
    </w:p>
    <w:p w14:paraId="684C3C38" w14:textId="215E48D9" w:rsidR="00B0175A" w:rsidRPr="00496391" w:rsidRDefault="7C3BFDF1" w:rsidP="5F080BB3">
      <w:pPr>
        <w:rPr>
          <w:sz w:val="20"/>
          <w:szCs w:val="20"/>
          <w:lang w:val="en-GB"/>
        </w:rPr>
      </w:pPr>
      <w:r w:rsidRPr="5F080BB3">
        <w:rPr>
          <w:sz w:val="20"/>
          <w:szCs w:val="20"/>
          <w:lang w:val="en-GB"/>
        </w:rPr>
        <w:t xml:space="preserve"> </w:t>
      </w:r>
    </w:p>
    <w:p w14:paraId="7741F171" w14:textId="3A2DA89D" w:rsidR="00B0175A" w:rsidRPr="00496391" w:rsidRDefault="7C3BFDF1" w:rsidP="5F080BB3">
      <w:pPr>
        <w:rPr>
          <w:b/>
          <w:bCs/>
          <w:sz w:val="20"/>
          <w:szCs w:val="20"/>
          <w:lang w:val="en-GB"/>
        </w:rPr>
      </w:pPr>
      <w:r w:rsidRPr="5F080BB3">
        <w:rPr>
          <w:b/>
          <w:bCs/>
          <w:sz w:val="20"/>
          <w:szCs w:val="20"/>
          <w:lang w:val="en-GB"/>
        </w:rPr>
        <w:t xml:space="preserve">Judges will consider the existence of proven initiatives in at least two of the three ESG areas </w:t>
      </w:r>
    </w:p>
    <w:p w14:paraId="2EE61E52" w14:textId="37C82E97" w:rsidR="00B0175A" w:rsidRPr="00496391" w:rsidRDefault="7C3BFDF1" w:rsidP="5F080BB3">
      <w:pPr>
        <w:rPr>
          <w:b/>
          <w:bCs/>
          <w:sz w:val="20"/>
          <w:szCs w:val="20"/>
          <w:lang w:val="en-GB"/>
        </w:rPr>
      </w:pPr>
      <w:r w:rsidRPr="5F080BB3">
        <w:rPr>
          <w:b/>
          <w:bCs/>
          <w:sz w:val="20"/>
          <w:szCs w:val="20"/>
          <w:lang w:val="en-GB"/>
        </w:rPr>
        <w:t xml:space="preserve"> </w:t>
      </w:r>
    </w:p>
    <w:p w14:paraId="66BFAE6F" w14:textId="75DB9D12" w:rsidR="00B0175A" w:rsidRPr="00496391" w:rsidRDefault="7C3BFDF1" w:rsidP="5F080BB3">
      <w:pPr>
        <w:pStyle w:val="ListParagraph"/>
        <w:numPr>
          <w:ilvl w:val="0"/>
          <w:numId w:val="3"/>
        </w:numPr>
        <w:rPr>
          <w:sz w:val="20"/>
          <w:szCs w:val="20"/>
          <w:lang w:val="en-GB"/>
        </w:rPr>
      </w:pPr>
      <w:r w:rsidRPr="5F080BB3">
        <w:rPr>
          <w:b/>
          <w:bCs/>
          <w:sz w:val="20"/>
          <w:szCs w:val="20"/>
          <w:u w:val="single"/>
          <w:lang w:val="en-GB"/>
        </w:rPr>
        <w:t>E</w:t>
      </w:r>
      <w:r w:rsidRPr="5F080BB3">
        <w:rPr>
          <w:b/>
          <w:bCs/>
          <w:sz w:val="20"/>
          <w:szCs w:val="20"/>
          <w:lang w:val="en-GB"/>
        </w:rPr>
        <w:t xml:space="preserve">nvironment: </w:t>
      </w:r>
      <w:r w:rsidRPr="5F080BB3">
        <w:rPr>
          <w:sz w:val="20"/>
          <w:szCs w:val="20"/>
          <w:lang w:val="en-GB"/>
        </w:rPr>
        <w:t>proven initiative to protect environment, save energy, reduction of carbon emissions …</w:t>
      </w:r>
    </w:p>
    <w:p w14:paraId="4BC29C27" w14:textId="621A7E45" w:rsidR="00B0175A" w:rsidRPr="00496391" w:rsidRDefault="7C3BFDF1" w:rsidP="5F080BB3">
      <w:pPr>
        <w:pStyle w:val="ListParagraph"/>
        <w:numPr>
          <w:ilvl w:val="0"/>
          <w:numId w:val="3"/>
        </w:numPr>
        <w:rPr>
          <w:sz w:val="20"/>
          <w:szCs w:val="20"/>
          <w:lang w:val="en-GB"/>
        </w:rPr>
      </w:pPr>
      <w:r w:rsidRPr="5F080BB3">
        <w:rPr>
          <w:b/>
          <w:bCs/>
          <w:sz w:val="20"/>
          <w:szCs w:val="20"/>
          <w:u w:val="single"/>
          <w:lang w:val="en-GB"/>
        </w:rPr>
        <w:t>S</w:t>
      </w:r>
      <w:r w:rsidRPr="5F080BB3">
        <w:rPr>
          <w:b/>
          <w:bCs/>
          <w:sz w:val="20"/>
          <w:szCs w:val="20"/>
          <w:lang w:val="en-GB"/>
        </w:rPr>
        <w:t xml:space="preserve">ocial: </w:t>
      </w:r>
      <w:r w:rsidRPr="5F080BB3">
        <w:rPr>
          <w:sz w:val="20"/>
          <w:szCs w:val="20"/>
          <w:lang w:val="en-GB"/>
        </w:rPr>
        <w:t xml:space="preserve">The applicants should demonstrate a major initiative regarding diversity, inclusion, equality at work, social program </w:t>
      </w:r>
    </w:p>
    <w:p w14:paraId="135EAFCD" w14:textId="57A40E5E" w:rsidR="00B0175A" w:rsidRPr="00496391" w:rsidRDefault="7C3BFDF1" w:rsidP="5F080BB3">
      <w:pPr>
        <w:pStyle w:val="ListParagraph"/>
        <w:numPr>
          <w:ilvl w:val="0"/>
          <w:numId w:val="3"/>
        </w:numPr>
        <w:rPr>
          <w:sz w:val="20"/>
          <w:szCs w:val="20"/>
          <w:lang w:val="en-GB"/>
        </w:rPr>
      </w:pPr>
      <w:r w:rsidRPr="5F080BB3">
        <w:rPr>
          <w:b/>
          <w:bCs/>
          <w:sz w:val="20"/>
          <w:szCs w:val="20"/>
          <w:u w:val="single"/>
          <w:lang w:val="en-GB"/>
        </w:rPr>
        <w:t>G</w:t>
      </w:r>
      <w:r w:rsidRPr="5F080BB3">
        <w:rPr>
          <w:b/>
          <w:bCs/>
          <w:sz w:val="20"/>
          <w:szCs w:val="20"/>
          <w:lang w:val="en-GB"/>
        </w:rPr>
        <w:t xml:space="preserve">overnance: </w:t>
      </w:r>
      <w:r w:rsidRPr="5F080BB3">
        <w:rPr>
          <w:sz w:val="20"/>
          <w:szCs w:val="20"/>
          <w:lang w:val="en-GB"/>
        </w:rPr>
        <w:t>proven initiative in terms of fight against corruption and fraud, transparency of information to the various stakeholders (clients, employees, shareholders</w:t>
      </w:r>
      <w:r w:rsidR="0BB1273D" w:rsidRPr="5F080BB3">
        <w:rPr>
          <w:sz w:val="20"/>
          <w:szCs w:val="20"/>
          <w:lang w:val="en-GB"/>
        </w:rPr>
        <w:t>).</w:t>
      </w:r>
    </w:p>
    <w:p w14:paraId="1927E248" w14:textId="54C6F243" w:rsidR="00B0175A" w:rsidRPr="00496391" w:rsidRDefault="00B0175A" w:rsidP="5F080BB3">
      <w:pPr>
        <w:rPr>
          <w:b/>
          <w:bCs/>
          <w:sz w:val="20"/>
          <w:szCs w:val="20"/>
          <w:highlight w:val="yellow"/>
          <w:lang w:val="en-GB"/>
        </w:rPr>
      </w:pPr>
    </w:p>
    <w:p w14:paraId="2C8ABCD0" w14:textId="59130E61" w:rsidR="00B0175A" w:rsidRPr="00496391" w:rsidRDefault="7C3BFDF1" w:rsidP="5F080BB3">
      <w:r w:rsidRPr="5F080BB3">
        <w:rPr>
          <w:sz w:val="20"/>
          <w:szCs w:val="20"/>
          <w:lang w:val="en-GB"/>
        </w:rPr>
        <w:t xml:space="preserve"> </w:t>
      </w:r>
    </w:p>
    <w:p w14:paraId="59E4D560" w14:textId="56FB49D0" w:rsidR="00B0175A" w:rsidRPr="00496391" w:rsidRDefault="7C3BFDF1" w:rsidP="5F080BB3">
      <w:r w:rsidRPr="5F080BB3">
        <w:rPr>
          <w:b/>
          <w:bCs/>
          <w:sz w:val="20"/>
          <w:szCs w:val="20"/>
          <w:lang w:val="en-GB"/>
        </w:rPr>
        <w:t>Best Circular Economy Model</w:t>
      </w:r>
    </w:p>
    <w:p w14:paraId="4D59E3DD" w14:textId="464B1685" w:rsidR="00B0175A" w:rsidRPr="00496391" w:rsidRDefault="7C3BFDF1" w:rsidP="5F080BB3">
      <w:r w:rsidRPr="5F080BB3">
        <w:rPr>
          <w:b/>
          <w:bCs/>
          <w:sz w:val="20"/>
          <w:szCs w:val="20"/>
          <w:lang w:val="en-GB"/>
        </w:rPr>
        <w:t xml:space="preserve"> </w:t>
      </w:r>
    </w:p>
    <w:p w14:paraId="4984FF88" w14:textId="3B246B4C" w:rsidR="00B0175A" w:rsidRPr="00496391" w:rsidRDefault="7C3BFDF1" w:rsidP="5F080BB3">
      <w:pPr>
        <w:rPr>
          <w:sz w:val="20"/>
          <w:szCs w:val="20"/>
          <w:lang w:val="en-GB"/>
        </w:rPr>
      </w:pPr>
      <w:r w:rsidRPr="5F080BB3">
        <w:rPr>
          <w:sz w:val="20"/>
          <w:szCs w:val="20"/>
          <w:lang w:val="en-GB"/>
        </w:rPr>
        <w:t>To qualify for this award, nominees must have implemented operational solutions covering the full value chain from collection of used equipment to remarketing</w:t>
      </w:r>
    </w:p>
    <w:p w14:paraId="511B1B50" w14:textId="3B374825" w:rsidR="00B0175A" w:rsidRPr="00496391" w:rsidRDefault="7C3BFDF1" w:rsidP="5F080BB3">
      <w:r w:rsidRPr="5F080BB3">
        <w:rPr>
          <w:sz w:val="20"/>
          <w:szCs w:val="20"/>
          <w:highlight w:val="yellow"/>
          <w:lang w:val="en-GB"/>
        </w:rPr>
        <w:t xml:space="preserve"> </w:t>
      </w:r>
    </w:p>
    <w:p w14:paraId="0B85B70F" w14:textId="50A22DAA" w:rsidR="00B0175A" w:rsidRPr="00496391" w:rsidRDefault="7C3BFDF1" w:rsidP="5F080BB3">
      <w:pPr>
        <w:rPr>
          <w:b/>
          <w:bCs/>
          <w:sz w:val="20"/>
          <w:szCs w:val="20"/>
          <w:lang w:val="en-GB"/>
        </w:rPr>
      </w:pPr>
      <w:r w:rsidRPr="5F080BB3">
        <w:rPr>
          <w:b/>
          <w:bCs/>
          <w:sz w:val="20"/>
          <w:szCs w:val="20"/>
          <w:lang w:val="en-GB"/>
        </w:rPr>
        <w:t>Judges will consider proven e</w:t>
      </w:r>
      <w:r w:rsidR="61E6CDD4" w:rsidRPr="5F080BB3">
        <w:rPr>
          <w:b/>
          <w:bCs/>
          <w:sz w:val="20"/>
          <w:szCs w:val="20"/>
          <w:lang w:val="en-GB"/>
        </w:rPr>
        <w:t>vidence of</w:t>
      </w:r>
      <w:r w:rsidR="2341E8A3" w:rsidRPr="5F080BB3">
        <w:rPr>
          <w:b/>
          <w:bCs/>
          <w:sz w:val="20"/>
          <w:szCs w:val="20"/>
          <w:lang w:val="en-GB"/>
        </w:rPr>
        <w:t>:</w:t>
      </w:r>
    </w:p>
    <w:p w14:paraId="31F804B9" w14:textId="599BF241" w:rsidR="00B0175A" w:rsidRPr="00496391" w:rsidRDefault="7C3BFDF1" w:rsidP="5F080BB3">
      <w:pPr>
        <w:rPr>
          <w:b/>
          <w:bCs/>
          <w:sz w:val="20"/>
          <w:szCs w:val="20"/>
          <w:lang w:val="en-GB"/>
        </w:rPr>
      </w:pPr>
      <w:r w:rsidRPr="5F080BB3">
        <w:rPr>
          <w:b/>
          <w:bCs/>
          <w:sz w:val="20"/>
          <w:szCs w:val="20"/>
          <w:lang w:val="en-GB"/>
        </w:rPr>
        <w:t xml:space="preserve">  </w:t>
      </w:r>
    </w:p>
    <w:p w14:paraId="0A639D2F" w14:textId="79619E74" w:rsidR="00B0175A" w:rsidRPr="00496391" w:rsidRDefault="7C3BFDF1" w:rsidP="5F080BB3">
      <w:pPr>
        <w:pStyle w:val="ListParagraph"/>
        <w:numPr>
          <w:ilvl w:val="0"/>
          <w:numId w:val="2"/>
        </w:numPr>
        <w:rPr>
          <w:sz w:val="20"/>
          <w:szCs w:val="20"/>
          <w:lang w:val="en-GB"/>
        </w:rPr>
      </w:pPr>
      <w:r w:rsidRPr="5F080BB3">
        <w:rPr>
          <w:sz w:val="20"/>
          <w:szCs w:val="20"/>
          <w:lang w:val="en-GB"/>
        </w:rPr>
        <w:t>An asset management Information system</w:t>
      </w:r>
    </w:p>
    <w:p w14:paraId="18864C57" w14:textId="0B9BC835" w:rsidR="00B0175A" w:rsidRPr="00496391" w:rsidRDefault="7C3BFDF1" w:rsidP="5F080BB3">
      <w:pPr>
        <w:pStyle w:val="ListParagraph"/>
        <w:numPr>
          <w:ilvl w:val="0"/>
          <w:numId w:val="2"/>
        </w:numPr>
        <w:rPr>
          <w:sz w:val="20"/>
          <w:szCs w:val="20"/>
          <w:lang w:val="en-GB"/>
        </w:rPr>
      </w:pPr>
      <w:r w:rsidRPr="5F080BB3">
        <w:rPr>
          <w:sz w:val="20"/>
          <w:szCs w:val="20"/>
          <w:lang w:val="en-GB"/>
        </w:rPr>
        <w:t>Organization and processes to source used equipment from off lease and / or trade in from existing fleets</w:t>
      </w:r>
    </w:p>
    <w:p w14:paraId="2C6B0697" w14:textId="05008AD6" w:rsidR="00B0175A" w:rsidRPr="00496391" w:rsidRDefault="7C3BFDF1" w:rsidP="5F080BB3">
      <w:pPr>
        <w:pStyle w:val="ListParagraph"/>
        <w:numPr>
          <w:ilvl w:val="0"/>
          <w:numId w:val="2"/>
        </w:numPr>
        <w:rPr>
          <w:sz w:val="20"/>
          <w:szCs w:val="20"/>
          <w:lang w:val="en-GB"/>
        </w:rPr>
      </w:pPr>
      <w:r w:rsidRPr="5F080BB3">
        <w:rPr>
          <w:sz w:val="20"/>
          <w:szCs w:val="20"/>
          <w:lang w:val="en-GB"/>
        </w:rPr>
        <w:t xml:space="preserve">Refurbishment capabilities including required steps in terms of data </w:t>
      </w:r>
      <w:r w:rsidR="67C93216" w:rsidRPr="5F080BB3">
        <w:rPr>
          <w:sz w:val="20"/>
          <w:szCs w:val="20"/>
          <w:lang w:val="en-GB"/>
        </w:rPr>
        <w:t>erasure,</w:t>
      </w:r>
      <w:r w:rsidRPr="5F080BB3">
        <w:rPr>
          <w:sz w:val="20"/>
          <w:szCs w:val="20"/>
          <w:lang w:val="en-GB"/>
        </w:rPr>
        <w:t xml:space="preserve"> waste management …</w:t>
      </w:r>
    </w:p>
    <w:p w14:paraId="432944A2" w14:textId="7DDE1367" w:rsidR="00B0175A" w:rsidRPr="00496391" w:rsidRDefault="7C3BFDF1" w:rsidP="5F080BB3">
      <w:pPr>
        <w:pStyle w:val="ListParagraph"/>
        <w:numPr>
          <w:ilvl w:val="0"/>
          <w:numId w:val="2"/>
        </w:numPr>
        <w:rPr>
          <w:sz w:val="20"/>
          <w:szCs w:val="20"/>
          <w:lang w:val="en-GB"/>
        </w:rPr>
      </w:pPr>
      <w:r w:rsidRPr="5F080BB3">
        <w:rPr>
          <w:sz w:val="20"/>
          <w:szCs w:val="20"/>
          <w:lang w:val="en-GB"/>
        </w:rPr>
        <w:t xml:space="preserve">Remarketing capabilities </w:t>
      </w:r>
    </w:p>
    <w:p w14:paraId="14D25787" w14:textId="347426D6" w:rsidR="00B0175A" w:rsidRPr="00496391" w:rsidRDefault="7C3BFDF1" w:rsidP="5F080BB3">
      <w:r w:rsidRPr="5F080BB3">
        <w:rPr>
          <w:sz w:val="20"/>
          <w:szCs w:val="20"/>
          <w:lang w:val="en-GB"/>
        </w:rPr>
        <w:t xml:space="preserve"> </w:t>
      </w:r>
    </w:p>
    <w:p w14:paraId="3738AC43" w14:textId="30D62D2A" w:rsidR="00B0175A" w:rsidRPr="00496391" w:rsidRDefault="7C3BFDF1" w:rsidP="5F080BB3">
      <w:r w:rsidRPr="5F080BB3">
        <w:rPr>
          <w:b/>
          <w:bCs/>
          <w:sz w:val="20"/>
          <w:szCs w:val="20"/>
          <w:lang w:val="en-GB"/>
        </w:rPr>
        <w:t>Best Energy Transition financing program(s)</w:t>
      </w:r>
    </w:p>
    <w:p w14:paraId="2348A1F6" w14:textId="0B9BA1C0" w:rsidR="00B0175A" w:rsidRPr="00496391" w:rsidRDefault="7C3BFDF1" w:rsidP="5F080BB3">
      <w:r w:rsidRPr="5F080BB3">
        <w:rPr>
          <w:sz w:val="20"/>
          <w:szCs w:val="20"/>
          <w:highlight w:val="yellow"/>
          <w:lang w:val="en-GB"/>
        </w:rPr>
        <w:t xml:space="preserve"> </w:t>
      </w:r>
    </w:p>
    <w:p w14:paraId="49A18D79" w14:textId="28ADEDBB" w:rsidR="00B0175A" w:rsidRPr="00496391" w:rsidRDefault="7C3BFDF1" w:rsidP="5F080BB3">
      <w:pPr>
        <w:rPr>
          <w:sz w:val="20"/>
          <w:szCs w:val="20"/>
          <w:lang w:val="en-GB"/>
        </w:rPr>
      </w:pPr>
      <w:r w:rsidRPr="5F080BB3">
        <w:rPr>
          <w:sz w:val="20"/>
          <w:szCs w:val="20"/>
          <w:lang w:val="en-GB"/>
        </w:rPr>
        <w:t xml:space="preserve">This award is meant to recognise </w:t>
      </w:r>
      <w:r w:rsidR="6A0F82BA" w:rsidRPr="5F080BB3">
        <w:rPr>
          <w:sz w:val="20"/>
          <w:szCs w:val="20"/>
          <w:lang w:val="en-GB"/>
        </w:rPr>
        <w:t>lessors'</w:t>
      </w:r>
      <w:r w:rsidRPr="5F080BB3">
        <w:rPr>
          <w:sz w:val="20"/>
          <w:szCs w:val="20"/>
          <w:lang w:val="en-GB"/>
        </w:rPr>
        <w:t xml:space="preserve"> contribution to the financing of new assets and solutions part of the energy transition revolution</w:t>
      </w:r>
    </w:p>
    <w:p w14:paraId="73223694" w14:textId="505451FC" w:rsidR="00B0175A" w:rsidRPr="00496391" w:rsidRDefault="7C3BFDF1" w:rsidP="5F080BB3">
      <w:pPr>
        <w:rPr>
          <w:sz w:val="20"/>
          <w:szCs w:val="20"/>
          <w:lang w:val="en-GB"/>
        </w:rPr>
      </w:pPr>
      <w:r w:rsidRPr="5F080BB3">
        <w:rPr>
          <w:sz w:val="20"/>
          <w:szCs w:val="20"/>
          <w:lang w:val="en-GB"/>
        </w:rPr>
        <w:t xml:space="preserve"> </w:t>
      </w:r>
    </w:p>
    <w:p w14:paraId="0C75117A" w14:textId="41C45B48" w:rsidR="00B0175A" w:rsidRPr="00496391" w:rsidRDefault="7C3BFDF1" w:rsidP="5F080BB3">
      <w:pPr>
        <w:rPr>
          <w:b/>
          <w:bCs/>
          <w:sz w:val="20"/>
          <w:szCs w:val="20"/>
          <w:lang w:val="en-GB"/>
        </w:rPr>
      </w:pPr>
      <w:r w:rsidRPr="5F080BB3">
        <w:rPr>
          <w:b/>
          <w:bCs/>
          <w:sz w:val="20"/>
          <w:szCs w:val="20"/>
          <w:lang w:val="en-GB"/>
        </w:rPr>
        <w:t>Judges will consider</w:t>
      </w:r>
    </w:p>
    <w:p w14:paraId="38CD6D15" w14:textId="17F1A9F0" w:rsidR="00B0175A" w:rsidRPr="00496391" w:rsidRDefault="7C3BFDF1" w:rsidP="5F080BB3">
      <w:pPr>
        <w:pStyle w:val="ListParagraph"/>
        <w:numPr>
          <w:ilvl w:val="0"/>
          <w:numId w:val="1"/>
        </w:numPr>
        <w:rPr>
          <w:sz w:val="20"/>
          <w:szCs w:val="20"/>
          <w:lang w:val="en-GB"/>
        </w:rPr>
      </w:pPr>
      <w:r w:rsidRPr="5F080BB3">
        <w:rPr>
          <w:sz w:val="20"/>
          <w:szCs w:val="20"/>
          <w:lang w:val="en-GB"/>
        </w:rPr>
        <w:t>The existence of initiatives / programs re financing Energy Transition related assets and solutions: renewables, batteries, EV chargers, cooling systems, lighting, etc with concrete examples.</w:t>
      </w:r>
    </w:p>
    <w:p w14:paraId="1B9AD042" w14:textId="75C240F7" w:rsidR="00B0175A" w:rsidRPr="00496391" w:rsidRDefault="7C3BFDF1" w:rsidP="5F080BB3">
      <w:pPr>
        <w:pStyle w:val="ListParagraph"/>
        <w:numPr>
          <w:ilvl w:val="0"/>
          <w:numId w:val="1"/>
        </w:numPr>
        <w:rPr>
          <w:sz w:val="20"/>
          <w:szCs w:val="20"/>
          <w:lang w:val="en-GB"/>
        </w:rPr>
      </w:pPr>
      <w:r w:rsidRPr="5F080BB3">
        <w:rPr>
          <w:sz w:val="20"/>
          <w:szCs w:val="20"/>
          <w:lang w:val="en-GB"/>
        </w:rPr>
        <w:t xml:space="preserve">The existence of initiatives / programs re financing e mobility </w:t>
      </w:r>
      <w:r w:rsidR="3F000C94" w:rsidRPr="5F080BB3">
        <w:rPr>
          <w:sz w:val="20"/>
          <w:szCs w:val="20"/>
          <w:lang w:val="en-GB"/>
        </w:rPr>
        <w:t>assets:</w:t>
      </w:r>
      <w:r w:rsidRPr="5F080BB3">
        <w:rPr>
          <w:sz w:val="20"/>
          <w:szCs w:val="20"/>
          <w:lang w:val="en-GB"/>
        </w:rPr>
        <w:t xml:space="preserve"> e cars, e bikes, e scooters</w:t>
      </w:r>
    </w:p>
    <w:p w14:paraId="366B9EAA" w14:textId="63867E79" w:rsidR="00B0175A" w:rsidRPr="00496391" w:rsidRDefault="7C3BFDF1" w:rsidP="5F080BB3">
      <w:pPr>
        <w:pStyle w:val="ListParagraph"/>
        <w:numPr>
          <w:ilvl w:val="0"/>
          <w:numId w:val="1"/>
        </w:numPr>
        <w:rPr>
          <w:sz w:val="20"/>
          <w:szCs w:val="20"/>
          <w:lang w:val="en-GB"/>
        </w:rPr>
      </w:pPr>
      <w:r w:rsidRPr="5F080BB3">
        <w:rPr>
          <w:sz w:val="20"/>
          <w:szCs w:val="20"/>
          <w:lang w:val="en-GB"/>
        </w:rPr>
        <w:t>The creativity of the financial solutions to address these new and not yet well-known market</w:t>
      </w:r>
      <w:r w:rsidR="1AA94EC4" w:rsidRPr="5F080BB3">
        <w:rPr>
          <w:sz w:val="20"/>
          <w:szCs w:val="20"/>
          <w:lang w:val="en-GB"/>
        </w:rPr>
        <w:t>s</w:t>
      </w:r>
    </w:p>
    <w:p w14:paraId="59B2BF37" w14:textId="1E1A9918" w:rsidR="00B0175A" w:rsidRPr="00496391" w:rsidRDefault="00B0175A" w:rsidP="1B0E0912">
      <w:pPr>
        <w:pStyle w:val="xmsolistparagraph"/>
        <w:numPr>
          <w:ilvl w:val="0"/>
          <w:numId w:val="28"/>
        </w:numPr>
        <w:shd w:val="clear" w:color="auto" w:fill="FFFFFF" w:themeFill="background1"/>
        <w:spacing w:before="0" w:beforeAutospacing="0" w:after="0" w:afterAutospacing="0" w:line="233" w:lineRule="atLeast"/>
        <w:jc w:val="both"/>
        <w:rPr>
          <w:rFonts w:ascii="Arial" w:eastAsia="Arial" w:hAnsi="Arial" w:cs="Arial"/>
          <w:sz w:val="20"/>
          <w:szCs w:val="20"/>
        </w:rPr>
      </w:pPr>
      <w:r w:rsidRPr="1B0E0912">
        <w:rPr>
          <w:rFonts w:ascii="Arial" w:eastAsia="Arial" w:hAnsi="Arial" w:cs="Arial"/>
          <w:sz w:val="20"/>
          <w:szCs w:val="20"/>
        </w:rPr>
        <w:t>An initiative designed to help customers achieve transition to a carbon neutral status.</w:t>
      </w:r>
    </w:p>
    <w:p w14:paraId="395E8A8E" w14:textId="43580F96" w:rsidR="00B0175A" w:rsidRPr="00496391" w:rsidRDefault="00B0175A" w:rsidP="1B0E0912">
      <w:pPr>
        <w:pStyle w:val="xmsolistparagraph"/>
        <w:numPr>
          <w:ilvl w:val="0"/>
          <w:numId w:val="28"/>
        </w:numPr>
        <w:shd w:val="clear" w:color="auto" w:fill="FFFFFF" w:themeFill="background1"/>
        <w:spacing w:before="0" w:beforeAutospacing="0" w:after="160" w:afterAutospacing="0" w:line="233" w:lineRule="atLeast"/>
        <w:rPr>
          <w:rFonts w:ascii="Arial" w:eastAsia="Arial" w:hAnsi="Arial" w:cs="Arial"/>
          <w:sz w:val="20"/>
          <w:szCs w:val="20"/>
        </w:rPr>
      </w:pPr>
      <w:r w:rsidRPr="5F080BB3">
        <w:rPr>
          <w:rFonts w:ascii="Arial" w:eastAsia="Arial" w:hAnsi="Arial" w:cs="Arial"/>
          <w:sz w:val="20"/>
          <w:szCs w:val="20"/>
        </w:rPr>
        <w:t>Evidence of uptake and success of the program</w:t>
      </w:r>
      <w:r w:rsidR="447B89EF" w:rsidRPr="5F080BB3">
        <w:rPr>
          <w:rFonts w:ascii="Arial" w:eastAsia="Arial" w:hAnsi="Arial" w:cs="Arial"/>
          <w:sz w:val="20"/>
          <w:szCs w:val="20"/>
        </w:rPr>
        <w:t>.</w:t>
      </w:r>
    </w:p>
    <w:p w14:paraId="4081868B" w14:textId="77777777" w:rsidR="00496391" w:rsidRDefault="00496391" w:rsidP="1B0E0912">
      <w:pPr>
        <w:rPr>
          <w:sz w:val="20"/>
          <w:szCs w:val="20"/>
          <w:lang w:val="en-GB"/>
        </w:rPr>
      </w:pPr>
    </w:p>
    <w:p w14:paraId="7A387FE3" w14:textId="243FD956" w:rsidR="00834B02" w:rsidRPr="00301B2E" w:rsidRDefault="00834B02" w:rsidP="1B0E0912">
      <w:pPr>
        <w:rPr>
          <w:b/>
          <w:bCs/>
          <w:sz w:val="20"/>
          <w:szCs w:val="20"/>
          <w:lang w:val="en-GB"/>
        </w:rPr>
      </w:pPr>
      <w:r w:rsidRPr="1B0E0912">
        <w:rPr>
          <w:b/>
          <w:bCs/>
          <w:sz w:val="20"/>
          <w:szCs w:val="20"/>
          <w:lang w:val="en-GB"/>
        </w:rPr>
        <w:t>Young Professional of the Year</w:t>
      </w:r>
    </w:p>
    <w:p w14:paraId="648F2F88" w14:textId="77777777" w:rsidR="00834B02" w:rsidRPr="00301B2E" w:rsidRDefault="00834B02" w:rsidP="1B0E0912">
      <w:pPr>
        <w:rPr>
          <w:b/>
          <w:bCs/>
          <w:sz w:val="20"/>
          <w:szCs w:val="20"/>
          <w:lang w:val="en-GB"/>
        </w:rPr>
      </w:pPr>
    </w:p>
    <w:p w14:paraId="641F6F36" w14:textId="26CEF100" w:rsidR="00834B02" w:rsidRPr="00301B2E" w:rsidRDefault="00834B02" w:rsidP="1B0E0912">
      <w:pPr>
        <w:rPr>
          <w:sz w:val="20"/>
          <w:szCs w:val="20"/>
          <w:lang w:val="en-GB"/>
        </w:rPr>
      </w:pPr>
      <w:r w:rsidRPr="1B0E0912">
        <w:rPr>
          <w:sz w:val="20"/>
          <w:szCs w:val="20"/>
          <w:lang w:val="en-GB"/>
        </w:rPr>
        <w:t>The young professional of the year category will recognise someone u</w:t>
      </w:r>
      <w:r w:rsidR="007045D3" w:rsidRPr="1B0E0912">
        <w:rPr>
          <w:sz w:val="20"/>
          <w:szCs w:val="20"/>
          <w:lang w:val="en-GB"/>
        </w:rPr>
        <w:t>nder 40 years of age who in 202</w:t>
      </w:r>
      <w:r w:rsidR="00AD15E9" w:rsidRPr="1B0E0912">
        <w:rPr>
          <w:sz w:val="20"/>
          <w:szCs w:val="20"/>
          <w:lang w:val="en-GB"/>
        </w:rPr>
        <w:t>2</w:t>
      </w:r>
      <w:r w:rsidRPr="1B0E0912">
        <w:rPr>
          <w:sz w:val="20"/>
          <w:szCs w:val="20"/>
          <w:lang w:val="en-GB"/>
        </w:rPr>
        <w:t xml:space="preserve"> has demonstrated the depth of their talent and the breadth of their expertise in the leasing and asset finance industry. The winner does not need to have risen to a senior </w:t>
      </w:r>
      <w:r w:rsidR="521E2E73" w:rsidRPr="1B0E0912">
        <w:rPr>
          <w:sz w:val="20"/>
          <w:szCs w:val="20"/>
          <w:lang w:val="en-GB"/>
        </w:rPr>
        <w:t>position but</w:t>
      </w:r>
      <w:r w:rsidRPr="1B0E0912">
        <w:rPr>
          <w:sz w:val="20"/>
          <w:szCs w:val="20"/>
          <w:lang w:val="en-GB"/>
        </w:rPr>
        <w:t xml:space="preserve"> will be someone who peers agree has had a positive impact on the leasing community, influencing not just the success of their company but also the wider industry, and is judged by the Leasing Life editorial team.</w:t>
      </w:r>
    </w:p>
    <w:p w14:paraId="24FA5FA8" w14:textId="77777777" w:rsidR="00834B02" w:rsidRPr="00301B2E" w:rsidRDefault="00834B02" w:rsidP="1B0E0912">
      <w:pPr>
        <w:rPr>
          <w:sz w:val="20"/>
          <w:szCs w:val="20"/>
          <w:lang w:val="en-GB"/>
        </w:rPr>
      </w:pPr>
    </w:p>
    <w:p w14:paraId="34347F3B" w14:textId="77777777" w:rsidR="00834B02" w:rsidRPr="00301B2E" w:rsidRDefault="00834B02" w:rsidP="1B0E0912">
      <w:pPr>
        <w:rPr>
          <w:sz w:val="20"/>
          <w:szCs w:val="20"/>
          <w:lang w:val="en-GB"/>
        </w:rPr>
      </w:pPr>
      <w:r w:rsidRPr="1B0E0912">
        <w:rPr>
          <w:sz w:val="20"/>
          <w:szCs w:val="20"/>
          <w:lang w:val="en-GB"/>
        </w:rPr>
        <w:t>The following awards are presented to individuals and as such these will be awarded by the judging panel without prior nomination.</w:t>
      </w:r>
    </w:p>
    <w:p w14:paraId="5D01D40C" w14:textId="77777777" w:rsidR="00834B02" w:rsidRPr="00301B2E" w:rsidRDefault="00834B02" w:rsidP="1B0E0912">
      <w:pPr>
        <w:rPr>
          <w:b/>
          <w:bCs/>
          <w:sz w:val="20"/>
          <w:szCs w:val="20"/>
          <w:lang w:val="en-GB"/>
        </w:rPr>
      </w:pPr>
    </w:p>
    <w:p w14:paraId="2A30B37E" w14:textId="77777777" w:rsidR="00834B02" w:rsidRPr="00301B2E" w:rsidRDefault="00834B02" w:rsidP="1B0E0912">
      <w:pPr>
        <w:rPr>
          <w:b/>
          <w:bCs/>
          <w:sz w:val="20"/>
          <w:szCs w:val="20"/>
          <w:lang w:val="en-GB"/>
        </w:rPr>
      </w:pPr>
      <w:r w:rsidRPr="1B0E0912">
        <w:rPr>
          <w:b/>
          <w:bCs/>
          <w:sz w:val="20"/>
          <w:szCs w:val="20"/>
          <w:lang w:val="en-GB"/>
        </w:rPr>
        <w:t>Industry Ambassador of the Year</w:t>
      </w:r>
    </w:p>
    <w:p w14:paraId="2962A82A" w14:textId="77777777" w:rsidR="00834B02" w:rsidRPr="00301B2E" w:rsidRDefault="00834B02" w:rsidP="1B0E0912">
      <w:pPr>
        <w:rPr>
          <w:sz w:val="20"/>
          <w:szCs w:val="20"/>
          <w:lang w:val="en-GB"/>
        </w:rPr>
      </w:pPr>
    </w:p>
    <w:p w14:paraId="48DA205C" w14:textId="6573636A" w:rsidR="00834B02" w:rsidRPr="00301B2E" w:rsidRDefault="00834B02" w:rsidP="1B0E0912">
      <w:pPr>
        <w:rPr>
          <w:sz w:val="20"/>
          <w:szCs w:val="20"/>
          <w:lang w:val="en-GB"/>
        </w:rPr>
      </w:pPr>
      <w:r w:rsidRPr="1B0E0912">
        <w:rPr>
          <w:sz w:val="20"/>
          <w:szCs w:val="20"/>
          <w:lang w:val="en-GB"/>
        </w:rPr>
        <w:t xml:space="preserve">This award will be given to an individual who is considered to have done more than any other to promote, develop and enhance the reputation, economic </w:t>
      </w:r>
      <w:proofErr w:type="gramStart"/>
      <w:r w:rsidRPr="1B0E0912">
        <w:rPr>
          <w:sz w:val="20"/>
          <w:szCs w:val="20"/>
          <w:lang w:val="en-GB"/>
        </w:rPr>
        <w:t>role</w:t>
      </w:r>
      <w:proofErr w:type="gramEnd"/>
      <w:r w:rsidRPr="1B0E0912">
        <w:rPr>
          <w:sz w:val="20"/>
          <w:szCs w:val="20"/>
          <w:lang w:val="en-GB"/>
        </w:rPr>
        <w:t xml:space="preserve"> and social status </w:t>
      </w:r>
      <w:r w:rsidR="007045D3" w:rsidRPr="1B0E0912">
        <w:rPr>
          <w:sz w:val="20"/>
          <w:szCs w:val="20"/>
          <w:lang w:val="en-GB"/>
        </w:rPr>
        <w:t>of the leasing industry in 202</w:t>
      </w:r>
      <w:r w:rsidR="00AD15E9" w:rsidRPr="1B0E0912">
        <w:rPr>
          <w:sz w:val="20"/>
          <w:szCs w:val="20"/>
          <w:lang w:val="en-GB"/>
        </w:rPr>
        <w:t>2</w:t>
      </w:r>
    </w:p>
    <w:p w14:paraId="73183FBD" w14:textId="77777777" w:rsidR="00834B02" w:rsidRPr="00301B2E" w:rsidRDefault="00834B02" w:rsidP="1B0E0912">
      <w:pPr>
        <w:rPr>
          <w:b/>
          <w:bCs/>
          <w:sz w:val="20"/>
          <w:szCs w:val="20"/>
          <w:lang w:val="en-GB"/>
        </w:rPr>
      </w:pPr>
    </w:p>
    <w:p w14:paraId="04521918" w14:textId="3D5F2BC2" w:rsidR="00834B02" w:rsidRPr="00301B2E" w:rsidRDefault="00834B02" w:rsidP="1B0E0912">
      <w:pPr>
        <w:rPr>
          <w:b/>
          <w:bCs/>
          <w:sz w:val="20"/>
          <w:szCs w:val="20"/>
          <w:lang w:val="en-GB"/>
        </w:rPr>
      </w:pPr>
      <w:r w:rsidRPr="1B0E0912">
        <w:rPr>
          <w:b/>
          <w:bCs/>
          <w:sz w:val="20"/>
          <w:szCs w:val="20"/>
          <w:lang w:val="en-GB"/>
        </w:rPr>
        <w:t>Lifetime Achievement Award</w:t>
      </w:r>
    </w:p>
    <w:p w14:paraId="5C9962B1" w14:textId="77777777" w:rsidR="00834B02" w:rsidRPr="00301B2E" w:rsidRDefault="00834B02" w:rsidP="00834B02">
      <w:pPr>
        <w:rPr>
          <w:rFonts w:asciiTheme="minorHAnsi" w:hAnsiTheme="minorHAnsi" w:cstheme="minorHAnsi"/>
          <w:b/>
          <w:color w:val="002060"/>
          <w:lang w:val="en-GB"/>
        </w:rPr>
      </w:pPr>
    </w:p>
    <w:p w14:paraId="036C0A41" w14:textId="64249B2F" w:rsidR="00834B02" w:rsidRPr="00301B2E" w:rsidRDefault="00834B02" w:rsidP="54D687CA">
      <w:pPr>
        <w:rPr>
          <w:rFonts w:asciiTheme="minorHAnsi" w:hAnsiTheme="minorHAnsi" w:cstheme="minorBidi"/>
          <w:color w:val="002060"/>
          <w:lang w:val="en-GB"/>
        </w:rPr>
      </w:pPr>
      <w:r w:rsidRPr="54D687CA">
        <w:rPr>
          <w:rFonts w:asciiTheme="minorHAnsi" w:hAnsiTheme="minorHAnsi" w:cstheme="minorBidi"/>
          <w:color w:val="002060"/>
          <w:lang w:val="en-GB"/>
        </w:rPr>
        <w:t xml:space="preserve">This prestigious award goes to an individual who has helped to build and to shape the international leasing industry </w:t>
      </w:r>
      <w:r w:rsidR="77BE31C4" w:rsidRPr="54D687CA">
        <w:rPr>
          <w:rFonts w:asciiTheme="minorHAnsi" w:hAnsiTheme="minorHAnsi" w:cstheme="minorBidi"/>
          <w:color w:val="002060"/>
          <w:lang w:val="en-GB"/>
        </w:rPr>
        <w:t>during</w:t>
      </w:r>
      <w:r w:rsidRPr="54D687CA">
        <w:rPr>
          <w:rFonts w:asciiTheme="minorHAnsi" w:hAnsiTheme="minorHAnsi" w:cstheme="minorBidi"/>
          <w:color w:val="002060"/>
          <w:lang w:val="en-GB"/>
        </w:rPr>
        <w:t xml:space="preserve"> their career. Their contribution will have driven new developments across the industry. They will have successfully steered companies and mentored colleagues through </w:t>
      </w:r>
      <w:r w:rsidR="6B91E768" w:rsidRPr="54D687CA">
        <w:rPr>
          <w:rFonts w:asciiTheme="minorHAnsi" w:hAnsiTheme="minorHAnsi" w:cstheme="minorBidi"/>
          <w:color w:val="002060"/>
          <w:lang w:val="en-GB"/>
        </w:rPr>
        <w:t>challenges and</w:t>
      </w:r>
      <w:r w:rsidRPr="54D687CA">
        <w:rPr>
          <w:rFonts w:asciiTheme="minorHAnsi" w:hAnsiTheme="minorHAnsi" w:cstheme="minorBidi"/>
          <w:color w:val="002060"/>
          <w:lang w:val="en-GB"/>
        </w:rPr>
        <w:t xml:space="preserve"> taken strategic leadership within their organization and the leasing </w:t>
      </w:r>
      <w:r w:rsidR="1612BFC1" w:rsidRPr="54D687CA">
        <w:rPr>
          <w:rFonts w:asciiTheme="minorHAnsi" w:hAnsiTheme="minorHAnsi" w:cstheme="minorBidi"/>
          <w:color w:val="002060"/>
          <w:lang w:val="en-GB"/>
        </w:rPr>
        <w:t>community</w:t>
      </w:r>
      <w:r w:rsidRPr="54D687CA">
        <w:rPr>
          <w:rFonts w:asciiTheme="minorHAnsi" w:hAnsiTheme="minorHAnsi" w:cstheme="minorBidi"/>
          <w:color w:val="002060"/>
          <w:lang w:val="en-GB"/>
        </w:rPr>
        <w:t>. They will be a top influencer among their leasing peers, and with the wider business community. The Lifetime</w:t>
      </w:r>
      <w:r w:rsidRPr="54D687CA">
        <w:rPr>
          <w:rFonts w:asciiTheme="minorHAnsi" w:hAnsiTheme="minorHAnsi" w:cstheme="minorBidi"/>
          <w:b/>
          <w:bCs/>
          <w:color w:val="002060"/>
          <w:lang w:val="en-GB"/>
        </w:rPr>
        <w:t xml:space="preserve"> </w:t>
      </w:r>
      <w:r w:rsidRPr="54D687CA">
        <w:rPr>
          <w:rFonts w:asciiTheme="minorHAnsi" w:hAnsiTheme="minorHAnsi" w:cstheme="minorBidi"/>
          <w:color w:val="002060"/>
          <w:lang w:val="en-GB"/>
        </w:rPr>
        <w:t xml:space="preserve">Achievement award recognizes talent, tenacity, </w:t>
      </w:r>
      <w:proofErr w:type="gramStart"/>
      <w:r w:rsidRPr="54D687CA">
        <w:rPr>
          <w:rFonts w:asciiTheme="minorHAnsi" w:hAnsiTheme="minorHAnsi" w:cstheme="minorBidi"/>
          <w:color w:val="002060"/>
          <w:lang w:val="en-GB"/>
        </w:rPr>
        <w:t>experience</w:t>
      </w:r>
      <w:proofErr w:type="gramEnd"/>
      <w:r w:rsidRPr="54D687CA">
        <w:rPr>
          <w:rFonts w:asciiTheme="minorHAnsi" w:hAnsiTheme="minorHAnsi" w:cstheme="minorBidi"/>
          <w:color w:val="002060"/>
          <w:lang w:val="en-GB"/>
        </w:rPr>
        <w:t xml:space="preserve"> and commitment.</w:t>
      </w:r>
    </w:p>
    <w:p w14:paraId="62D20CF1" w14:textId="77777777" w:rsidR="00D46652" w:rsidRPr="00301B2E" w:rsidRDefault="00D46652" w:rsidP="00D46652">
      <w:pPr>
        <w:rPr>
          <w:rFonts w:asciiTheme="minorHAnsi" w:hAnsiTheme="minorHAnsi" w:cstheme="minorHAnsi"/>
          <w:lang w:val="en-GB"/>
        </w:rPr>
      </w:pPr>
    </w:p>
    <w:p w14:paraId="2F4775A2" w14:textId="1E5FC11F" w:rsidR="00D46652" w:rsidRPr="00301B2E" w:rsidRDefault="00D46652" w:rsidP="00D46652">
      <w:pPr>
        <w:rPr>
          <w:rFonts w:asciiTheme="minorHAnsi" w:hAnsiTheme="minorHAnsi" w:cstheme="minorHAnsi"/>
          <w:color w:val="002060"/>
          <w:lang w:val="en-GB"/>
        </w:rPr>
      </w:pPr>
      <w:r w:rsidRPr="00301B2E">
        <w:rPr>
          <w:rFonts w:asciiTheme="minorHAnsi" w:hAnsiTheme="minorHAnsi" w:cstheme="minorHAnsi"/>
          <w:color w:val="002060"/>
          <w:lang w:val="en-GB"/>
        </w:rPr>
        <w:t>To enter the awards, simply fill in the awards entry form which can be download</w:t>
      </w:r>
      <w:r w:rsidR="007045D3" w:rsidRPr="00301B2E">
        <w:rPr>
          <w:rFonts w:asciiTheme="minorHAnsi" w:hAnsiTheme="minorHAnsi" w:cstheme="minorHAnsi"/>
          <w:color w:val="002060"/>
          <w:lang w:val="en-GB"/>
        </w:rPr>
        <w:t>ed on the Leasing Life Website:</w:t>
      </w:r>
      <w:r w:rsidR="0069670A" w:rsidRPr="00301B2E">
        <w:rPr>
          <w:rFonts w:asciiTheme="minorHAnsi" w:hAnsiTheme="minorHAnsi" w:cstheme="minorHAnsi"/>
          <w:color w:val="002060"/>
          <w:lang w:val="en-GB"/>
        </w:rPr>
        <w:t xml:space="preserve"> </w:t>
      </w:r>
      <w:hyperlink r:id="rId13" w:history="1">
        <w:r w:rsidR="0069670A" w:rsidRPr="00301B2E">
          <w:rPr>
            <w:rStyle w:val="Hyperlink"/>
            <w:rFonts w:asciiTheme="minorHAnsi" w:hAnsiTheme="minorHAnsi" w:cstheme="minorHAnsi"/>
            <w:lang w:val="en-GB"/>
          </w:rPr>
          <w:t>https://arena-international.com/leasinglife/</w:t>
        </w:r>
      </w:hyperlink>
      <w:r w:rsidR="0069670A" w:rsidRPr="00301B2E">
        <w:rPr>
          <w:rFonts w:asciiTheme="minorHAnsi" w:hAnsiTheme="minorHAnsi" w:cstheme="minorHAnsi"/>
          <w:color w:val="002060"/>
          <w:lang w:val="en-GB"/>
        </w:rPr>
        <w:t xml:space="preserve"> </w:t>
      </w:r>
    </w:p>
    <w:p w14:paraId="637899E5" w14:textId="77777777" w:rsidR="00D46652" w:rsidRPr="00301B2E" w:rsidRDefault="00D46652" w:rsidP="00D46652">
      <w:pPr>
        <w:rPr>
          <w:rFonts w:asciiTheme="minorHAnsi" w:hAnsiTheme="minorHAnsi" w:cstheme="minorHAnsi"/>
          <w:b/>
          <w:color w:val="002060"/>
          <w:lang w:val="en-GB"/>
        </w:rPr>
      </w:pPr>
    </w:p>
    <w:p w14:paraId="24B4E26D" w14:textId="77777777" w:rsidR="00D46652" w:rsidRPr="00C27EE9" w:rsidRDefault="00D46652" w:rsidP="00D46652">
      <w:pPr>
        <w:rPr>
          <w:rFonts w:asciiTheme="minorHAnsi" w:hAnsiTheme="minorHAnsi" w:cstheme="minorHAnsi"/>
          <w:b/>
          <w:color w:val="C00000"/>
          <w:lang w:val="en-GB"/>
        </w:rPr>
      </w:pPr>
      <w:r w:rsidRPr="00C27EE9">
        <w:rPr>
          <w:rFonts w:asciiTheme="minorHAnsi" w:hAnsiTheme="minorHAnsi" w:cstheme="minorHAnsi"/>
          <w:b/>
          <w:color w:val="C00000"/>
          <w:lang w:val="en-GB"/>
        </w:rPr>
        <w:t>Additional Details</w:t>
      </w:r>
    </w:p>
    <w:p w14:paraId="4A5F2938" w14:textId="77777777" w:rsidR="00D46652" w:rsidRPr="00301B2E" w:rsidRDefault="00D46652" w:rsidP="00D46652">
      <w:pPr>
        <w:rPr>
          <w:rFonts w:asciiTheme="minorHAnsi" w:hAnsiTheme="minorHAnsi" w:cstheme="minorHAnsi"/>
          <w:b/>
          <w:color w:val="002060"/>
          <w:lang w:val="en-GB"/>
        </w:rPr>
      </w:pPr>
    </w:p>
    <w:p w14:paraId="3FBD16F8" w14:textId="1BC1FF92" w:rsidR="00D46652" w:rsidRPr="00301B2E" w:rsidRDefault="00D46652" w:rsidP="54D687CA">
      <w:pPr>
        <w:rPr>
          <w:rFonts w:asciiTheme="minorHAnsi" w:hAnsiTheme="minorHAnsi" w:cstheme="minorBidi"/>
          <w:color w:val="000000" w:themeColor="text1"/>
          <w:lang w:val="en-GB"/>
        </w:rPr>
      </w:pPr>
      <w:r w:rsidRPr="54D687CA">
        <w:rPr>
          <w:rFonts w:asciiTheme="minorHAnsi" w:hAnsiTheme="minorHAnsi" w:cstheme="minorBidi"/>
          <w:color w:val="000000" w:themeColor="text1"/>
          <w:lang w:val="en-GB"/>
        </w:rPr>
        <w:t xml:space="preserve">Please find below additional details with regards to the Awards. If you are looking for additional information that you cannot find here, please </w:t>
      </w:r>
      <w:r w:rsidR="34DA2E36" w:rsidRPr="54D687CA">
        <w:rPr>
          <w:rFonts w:asciiTheme="minorHAnsi" w:hAnsiTheme="minorHAnsi" w:cstheme="minorBidi"/>
          <w:color w:val="000000" w:themeColor="text1"/>
          <w:lang w:val="en-GB"/>
        </w:rPr>
        <w:t>contact</w:t>
      </w:r>
      <w:r w:rsidRPr="54D687CA">
        <w:rPr>
          <w:rFonts w:asciiTheme="minorHAnsi" w:hAnsiTheme="minorHAnsi" w:cstheme="minorBidi"/>
          <w:color w:val="000000" w:themeColor="text1"/>
          <w:lang w:val="en-GB"/>
        </w:rPr>
        <w:t xml:space="preserve"> </w:t>
      </w:r>
      <w:r w:rsidR="00B14A74">
        <w:rPr>
          <w:rFonts w:asciiTheme="minorHAnsi" w:hAnsiTheme="minorHAnsi" w:cstheme="minorBidi"/>
          <w:color w:val="000000" w:themeColor="text1"/>
          <w:lang w:val="en-GB"/>
        </w:rPr>
        <w:t>Hera Hussain</w:t>
      </w:r>
      <w:r w:rsidRPr="54D687CA">
        <w:rPr>
          <w:rFonts w:asciiTheme="minorHAnsi" w:hAnsiTheme="minorHAnsi" w:cstheme="minorBidi"/>
          <w:color w:val="000000" w:themeColor="text1"/>
          <w:lang w:val="en-GB"/>
        </w:rPr>
        <w:t xml:space="preserve"> </w:t>
      </w:r>
      <w:r w:rsidR="00B14A74">
        <w:rPr>
          <w:rFonts w:asciiTheme="minorHAnsi" w:hAnsiTheme="minorHAnsi" w:cstheme="minorBidi"/>
          <w:color w:val="000000" w:themeColor="text1"/>
          <w:lang w:val="en-GB"/>
        </w:rPr>
        <w:t>at</w:t>
      </w:r>
      <w:r w:rsidRPr="54D687CA">
        <w:rPr>
          <w:rFonts w:asciiTheme="minorHAnsi" w:hAnsiTheme="minorHAnsi" w:cstheme="minorBidi"/>
          <w:color w:val="000000" w:themeColor="text1"/>
          <w:lang w:val="en-GB"/>
        </w:rPr>
        <w:t xml:space="preserve"> </w:t>
      </w:r>
      <w:hyperlink r:id="rId14" w:history="1">
        <w:r w:rsidR="00B14A74" w:rsidRPr="00B14A74">
          <w:rPr>
            <w:rStyle w:val="Hyperlink"/>
            <w:rFonts w:asciiTheme="minorHAnsi" w:hAnsiTheme="minorHAnsi" w:cstheme="minorBidi"/>
            <w:b/>
            <w:bCs/>
            <w:lang w:val="en-GB"/>
          </w:rPr>
          <w:t>hera.hussain@arena-international.com</w:t>
        </w:r>
      </w:hyperlink>
      <w:r w:rsidR="00B14A74" w:rsidRPr="00B14A74">
        <w:rPr>
          <w:rFonts w:asciiTheme="minorHAnsi" w:hAnsiTheme="minorHAnsi" w:cstheme="minorBidi"/>
          <w:b/>
          <w:bCs/>
          <w:color w:val="000000" w:themeColor="text1"/>
          <w:lang w:val="en-GB"/>
        </w:rPr>
        <w:t xml:space="preserve"> </w:t>
      </w:r>
    </w:p>
    <w:p w14:paraId="542708D3" w14:textId="77777777" w:rsidR="00D46652" w:rsidRPr="00301B2E" w:rsidRDefault="00D46652" w:rsidP="00D46652">
      <w:pPr>
        <w:rPr>
          <w:rFonts w:asciiTheme="minorHAnsi" w:hAnsiTheme="minorHAnsi" w:cstheme="minorHAnsi"/>
          <w:color w:val="000000" w:themeColor="text1"/>
          <w:lang w:val="en-GB"/>
        </w:rPr>
      </w:pPr>
    </w:p>
    <w:p w14:paraId="788A7398" w14:textId="77777777" w:rsidR="00D46652" w:rsidRPr="00BB6ED0" w:rsidRDefault="00D46652" w:rsidP="00D46652">
      <w:pPr>
        <w:rPr>
          <w:rFonts w:asciiTheme="minorHAnsi" w:hAnsiTheme="minorHAnsi" w:cstheme="minorHAnsi"/>
          <w:b/>
          <w:color w:val="C00000"/>
          <w:lang w:val="en-GB"/>
        </w:rPr>
      </w:pPr>
      <w:r w:rsidRPr="00BB6ED0">
        <w:rPr>
          <w:rFonts w:asciiTheme="minorHAnsi" w:hAnsiTheme="minorHAnsi" w:cstheme="minorHAnsi"/>
          <w:b/>
          <w:color w:val="C00000"/>
          <w:lang w:val="en-GB"/>
        </w:rPr>
        <w:t>Deadline</w:t>
      </w:r>
    </w:p>
    <w:p w14:paraId="72819277" w14:textId="77777777" w:rsidR="00D46652" w:rsidRPr="00301B2E" w:rsidRDefault="00D46652" w:rsidP="00D46652">
      <w:pPr>
        <w:rPr>
          <w:rFonts w:asciiTheme="minorHAnsi" w:hAnsiTheme="minorHAnsi" w:cstheme="minorHAnsi"/>
          <w:color w:val="000000" w:themeColor="text1"/>
          <w:lang w:val="en-GB"/>
        </w:rPr>
      </w:pPr>
    </w:p>
    <w:p w14:paraId="6FDCCFFF" w14:textId="137AC888" w:rsidR="00D46652" w:rsidRPr="00301B2E" w:rsidRDefault="00D46652" w:rsidP="76E70C2E">
      <w:pPr>
        <w:rPr>
          <w:rFonts w:asciiTheme="minorHAnsi" w:hAnsiTheme="minorHAnsi" w:cstheme="minorBidi"/>
          <w:color w:val="000000" w:themeColor="text1"/>
          <w:lang w:val="en-GB"/>
        </w:rPr>
      </w:pPr>
      <w:r w:rsidRPr="76E70C2E">
        <w:rPr>
          <w:rFonts w:asciiTheme="minorHAnsi" w:hAnsiTheme="minorHAnsi" w:cstheme="minorBidi"/>
          <w:color w:val="000000" w:themeColor="text1"/>
          <w:lang w:val="en-GB"/>
        </w:rPr>
        <w:t xml:space="preserve">All entries must be received by </w:t>
      </w:r>
      <w:r w:rsidR="00BB6ED0" w:rsidRPr="00BB6ED0">
        <w:rPr>
          <w:rFonts w:asciiTheme="minorHAnsi" w:hAnsiTheme="minorHAnsi" w:cstheme="minorHAnsi"/>
          <w:b/>
          <w:color w:val="C00000"/>
          <w:lang w:val="en-GB"/>
        </w:rPr>
        <w:t>5</w:t>
      </w:r>
      <w:r w:rsidR="68D781E4" w:rsidRPr="00BB6ED0">
        <w:rPr>
          <w:rFonts w:asciiTheme="minorHAnsi" w:hAnsiTheme="minorHAnsi" w:cstheme="minorHAnsi"/>
          <w:b/>
          <w:color w:val="C00000"/>
          <w:lang w:val="en-GB"/>
        </w:rPr>
        <w:t xml:space="preserve">pm GMT on </w:t>
      </w:r>
      <w:r w:rsidR="00BB6ED0" w:rsidRPr="00BB6ED0">
        <w:rPr>
          <w:rFonts w:asciiTheme="minorHAnsi" w:hAnsiTheme="minorHAnsi" w:cstheme="minorHAnsi"/>
          <w:b/>
          <w:color w:val="C00000"/>
          <w:lang w:val="en-GB"/>
        </w:rPr>
        <w:t>17</w:t>
      </w:r>
      <w:r w:rsidR="68D781E4" w:rsidRPr="00BB6ED0">
        <w:rPr>
          <w:rFonts w:asciiTheme="minorHAnsi" w:hAnsiTheme="minorHAnsi" w:cstheme="minorHAnsi"/>
          <w:b/>
          <w:color w:val="C00000"/>
          <w:vertAlign w:val="superscript"/>
          <w:lang w:val="en-GB"/>
        </w:rPr>
        <w:t>th</w:t>
      </w:r>
      <w:r w:rsidR="68D781E4" w:rsidRPr="00BB6ED0">
        <w:rPr>
          <w:rFonts w:asciiTheme="minorHAnsi" w:hAnsiTheme="minorHAnsi" w:cstheme="minorHAnsi"/>
          <w:b/>
          <w:color w:val="C00000"/>
          <w:lang w:val="en-GB"/>
        </w:rPr>
        <w:t xml:space="preserve"> </w:t>
      </w:r>
      <w:r w:rsidR="00496391" w:rsidRPr="00BB6ED0">
        <w:rPr>
          <w:rFonts w:asciiTheme="minorHAnsi" w:hAnsiTheme="minorHAnsi" w:cstheme="minorHAnsi"/>
          <w:b/>
          <w:color w:val="C00000"/>
          <w:lang w:val="en-GB"/>
        </w:rPr>
        <w:t>October</w:t>
      </w:r>
      <w:r w:rsidR="68D781E4" w:rsidRPr="00BB6ED0">
        <w:rPr>
          <w:rFonts w:asciiTheme="minorHAnsi" w:hAnsiTheme="minorHAnsi" w:cstheme="minorHAnsi"/>
          <w:b/>
          <w:color w:val="C00000"/>
          <w:lang w:val="en-GB"/>
        </w:rPr>
        <w:t xml:space="preserve"> 202</w:t>
      </w:r>
      <w:r w:rsidR="00496391" w:rsidRPr="00BB6ED0">
        <w:rPr>
          <w:rFonts w:asciiTheme="minorHAnsi" w:hAnsiTheme="minorHAnsi" w:cstheme="minorHAnsi"/>
          <w:b/>
          <w:color w:val="C00000"/>
          <w:lang w:val="en-GB"/>
        </w:rPr>
        <w:t>2</w:t>
      </w:r>
      <w:r w:rsidRPr="76E70C2E">
        <w:rPr>
          <w:rFonts w:asciiTheme="minorHAnsi" w:hAnsiTheme="minorHAnsi" w:cstheme="minorBidi"/>
          <w:color w:val="000000" w:themeColor="text1"/>
          <w:lang w:val="en-GB"/>
        </w:rPr>
        <w:t>. Late entries will NOT be permitted.</w:t>
      </w:r>
    </w:p>
    <w:p w14:paraId="052451B7" w14:textId="77777777" w:rsidR="00D46652" w:rsidRPr="00301B2E" w:rsidRDefault="00D46652" w:rsidP="00D46652">
      <w:pPr>
        <w:rPr>
          <w:rFonts w:asciiTheme="minorHAnsi" w:hAnsiTheme="minorHAnsi" w:cstheme="minorHAnsi"/>
          <w:color w:val="000000" w:themeColor="text1"/>
          <w:lang w:val="en-GB"/>
        </w:rPr>
      </w:pPr>
    </w:p>
    <w:p w14:paraId="5D5F987E" w14:textId="77777777" w:rsidR="00D46652" w:rsidRPr="00BB6ED0" w:rsidRDefault="00D46652" w:rsidP="00D46652">
      <w:pPr>
        <w:rPr>
          <w:rFonts w:asciiTheme="minorHAnsi" w:hAnsiTheme="minorHAnsi" w:cstheme="minorHAnsi"/>
          <w:b/>
          <w:color w:val="C00000"/>
          <w:lang w:val="en-GB"/>
        </w:rPr>
      </w:pPr>
      <w:r w:rsidRPr="00BB6ED0">
        <w:rPr>
          <w:rFonts w:asciiTheme="minorHAnsi" w:hAnsiTheme="minorHAnsi" w:cstheme="minorBidi"/>
          <w:b/>
          <w:bCs/>
          <w:color w:val="C00000"/>
          <w:lang w:val="en-GB"/>
        </w:rPr>
        <w:t>Awards Entry</w:t>
      </w:r>
    </w:p>
    <w:p w14:paraId="422D406C" w14:textId="25B9CD44" w:rsidR="76E70C2E" w:rsidRDefault="76E70C2E" w:rsidP="76E70C2E">
      <w:pPr>
        <w:rPr>
          <w:rFonts w:asciiTheme="minorHAnsi" w:hAnsiTheme="minorHAnsi" w:cstheme="minorBidi"/>
          <w:color w:val="000000" w:themeColor="text1"/>
          <w:lang w:val="en-GB"/>
        </w:rPr>
      </w:pPr>
    </w:p>
    <w:p w14:paraId="7B11CD65" w14:textId="6287DFCC" w:rsidR="00D46652" w:rsidRPr="00301B2E" w:rsidRDefault="00D46652" w:rsidP="54D687CA">
      <w:pPr>
        <w:rPr>
          <w:rFonts w:asciiTheme="minorHAnsi" w:hAnsiTheme="minorHAnsi" w:cstheme="minorBidi"/>
          <w:lang w:val="en-GB"/>
        </w:rPr>
      </w:pPr>
      <w:r w:rsidRPr="76E70C2E">
        <w:rPr>
          <w:rFonts w:asciiTheme="minorHAnsi" w:hAnsiTheme="minorHAnsi" w:cstheme="minorBidi"/>
          <w:color w:val="000000" w:themeColor="text1"/>
          <w:lang w:val="en-GB"/>
        </w:rPr>
        <w:t xml:space="preserve"> Please make sure your form is complete and you have selected the categories that are most appropriate for your entry </w:t>
      </w:r>
      <w:r w:rsidR="57EC3D34" w:rsidRPr="76E70C2E">
        <w:rPr>
          <w:rFonts w:asciiTheme="minorHAnsi" w:hAnsiTheme="minorHAnsi" w:cstheme="minorBidi"/>
          <w:color w:val="000000" w:themeColor="text1"/>
          <w:lang w:val="en-GB"/>
        </w:rPr>
        <w:t>and</w:t>
      </w:r>
      <w:r w:rsidRPr="76E70C2E">
        <w:rPr>
          <w:rFonts w:asciiTheme="minorHAnsi" w:hAnsiTheme="minorHAnsi" w:cstheme="minorBidi"/>
          <w:color w:val="000000" w:themeColor="text1"/>
          <w:lang w:val="en-GB"/>
        </w:rPr>
        <w:t xml:space="preserve"> </w:t>
      </w:r>
      <w:r w:rsidR="000F6D9A" w:rsidRPr="76E70C2E">
        <w:rPr>
          <w:rFonts w:asciiTheme="minorHAnsi" w:hAnsiTheme="minorHAnsi" w:cstheme="minorBidi"/>
          <w:color w:val="000000" w:themeColor="text1"/>
          <w:lang w:val="en-GB"/>
        </w:rPr>
        <w:t>agree to</w:t>
      </w:r>
      <w:r w:rsidRPr="76E70C2E">
        <w:rPr>
          <w:rFonts w:asciiTheme="minorHAnsi" w:hAnsiTheme="minorHAnsi" w:cstheme="minorBidi"/>
          <w:color w:val="000000" w:themeColor="text1"/>
          <w:lang w:val="en-GB"/>
        </w:rPr>
        <w:t xml:space="preserve"> the authorisation declaration.</w:t>
      </w:r>
    </w:p>
    <w:p w14:paraId="7501A39C" w14:textId="77777777" w:rsidR="00D46652" w:rsidRPr="00301B2E" w:rsidRDefault="00D46652" w:rsidP="00D46652">
      <w:pPr>
        <w:rPr>
          <w:rFonts w:asciiTheme="minorHAnsi" w:hAnsiTheme="minorHAnsi" w:cstheme="minorHAnsi"/>
          <w:color w:val="000000" w:themeColor="text1"/>
          <w:lang w:val="en-GB"/>
        </w:rPr>
      </w:pPr>
    </w:p>
    <w:p w14:paraId="5AEE84B1" w14:textId="77777777" w:rsidR="00D46652" w:rsidRPr="00BB6ED0" w:rsidRDefault="00D46652" w:rsidP="00D46652">
      <w:pPr>
        <w:rPr>
          <w:rFonts w:asciiTheme="minorHAnsi" w:hAnsiTheme="minorHAnsi" w:cstheme="minorHAnsi"/>
          <w:b/>
          <w:color w:val="C00000"/>
          <w:lang w:val="en-GB"/>
        </w:rPr>
      </w:pPr>
      <w:r w:rsidRPr="00BB6ED0">
        <w:rPr>
          <w:rFonts w:asciiTheme="minorHAnsi" w:hAnsiTheme="minorHAnsi" w:cstheme="minorHAnsi"/>
          <w:b/>
          <w:color w:val="C00000"/>
          <w:lang w:val="en-GB"/>
        </w:rPr>
        <w:t>Awards Sponsorship &amp; Table Hosting</w:t>
      </w:r>
    </w:p>
    <w:p w14:paraId="0B655F3C" w14:textId="77777777" w:rsidR="00D46652" w:rsidRPr="00301B2E" w:rsidRDefault="00D46652" w:rsidP="00D46652">
      <w:pPr>
        <w:rPr>
          <w:rFonts w:asciiTheme="minorHAnsi" w:hAnsiTheme="minorHAnsi" w:cstheme="minorHAnsi"/>
          <w:color w:val="000000" w:themeColor="text1"/>
          <w:lang w:val="en-GB"/>
        </w:rPr>
      </w:pPr>
    </w:p>
    <w:p w14:paraId="4B03279C" w14:textId="77777777" w:rsidR="00D46652" w:rsidRPr="00301B2E" w:rsidRDefault="00D46652" w:rsidP="00D46652">
      <w:pPr>
        <w:rPr>
          <w:rFonts w:asciiTheme="minorHAnsi" w:hAnsiTheme="minorHAnsi" w:cstheme="minorHAnsi"/>
          <w:color w:val="000000" w:themeColor="text1"/>
          <w:lang w:val="en-GB"/>
        </w:rPr>
      </w:pPr>
      <w:r w:rsidRPr="00301B2E">
        <w:rPr>
          <w:rFonts w:asciiTheme="minorHAnsi" w:hAnsiTheme="minorHAnsi" w:cstheme="minorHAnsi"/>
          <w:color w:val="000000" w:themeColor="text1"/>
          <w:lang w:val="en-GB"/>
        </w:rPr>
        <w:t xml:space="preserve">The </w:t>
      </w:r>
      <w:r w:rsidR="00834B02" w:rsidRPr="00301B2E">
        <w:rPr>
          <w:rFonts w:asciiTheme="minorHAnsi" w:hAnsiTheme="minorHAnsi" w:cstheme="minorHAnsi"/>
          <w:color w:val="000000" w:themeColor="text1"/>
          <w:lang w:val="en-GB"/>
        </w:rPr>
        <w:t xml:space="preserve">Leasing Life Awards </w:t>
      </w:r>
      <w:r w:rsidRPr="00301B2E">
        <w:rPr>
          <w:rFonts w:asciiTheme="minorHAnsi" w:hAnsiTheme="minorHAnsi" w:cstheme="minorHAnsi"/>
          <w:color w:val="000000" w:themeColor="text1"/>
          <w:lang w:val="en-GB"/>
        </w:rPr>
        <w:t>provide the perfect platform to target industry leaders and influencers and showcase your products and services in an exclusive forum. Our awards allow you to ensure maximum return on investment and the opportunity to assert yourself as a leader within your industry.</w:t>
      </w:r>
    </w:p>
    <w:p w14:paraId="531368F5" w14:textId="77777777" w:rsidR="00D46652" w:rsidRPr="00301B2E" w:rsidRDefault="00D46652" w:rsidP="00D46652">
      <w:pPr>
        <w:rPr>
          <w:rFonts w:asciiTheme="minorHAnsi" w:hAnsiTheme="minorHAnsi" w:cstheme="minorHAnsi"/>
          <w:color w:val="000000" w:themeColor="text1"/>
          <w:lang w:val="en-GB"/>
        </w:rPr>
      </w:pPr>
    </w:p>
    <w:p w14:paraId="2AAE5E50" w14:textId="77777777" w:rsidR="00D46652" w:rsidRPr="00301B2E" w:rsidRDefault="00D46652" w:rsidP="00D46652">
      <w:pPr>
        <w:rPr>
          <w:rFonts w:asciiTheme="minorHAnsi" w:hAnsiTheme="minorHAnsi" w:cstheme="minorHAnsi"/>
          <w:color w:val="000000" w:themeColor="text1"/>
          <w:lang w:val="en-GB"/>
        </w:rPr>
      </w:pPr>
      <w:r w:rsidRPr="00301B2E">
        <w:rPr>
          <w:rFonts w:asciiTheme="minorHAnsi" w:hAnsiTheme="minorHAnsi" w:cstheme="minorHAnsi"/>
          <w:color w:val="000000" w:themeColor="text1"/>
          <w:lang w:val="en-GB"/>
        </w:rPr>
        <w:t xml:space="preserve">If you would like to find out more about sponsorship opportunities at the awards, get in touch with </w:t>
      </w:r>
      <w:r w:rsidRPr="00301B2E">
        <w:rPr>
          <w:rFonts w:asciiTheme="minorHAnsi" w:hAnsiTheme="minorHAnsi" w:cstheme="minorHAnsi"/>
          <w:b/>
          <w:color w:val="000000" w:themeColor="text1"/>
          <w:lang w:val="en-GB"/>
        </w:rPr>
        <w:t xml:space="preserve">Ray Giddings - </w:t>
      </w:r>
      <w:hyperlink r:id="rId15" w:history="1">
        <w:r w:rsidRPr="00301B2E">
          <w:rPr>
            <w:rStyle w:val="Hyperlink"/>
            <w:rFonts w:asciiTheme="minorHAnsi" w:hAnsiTheme="minorHAnsi" w:cstheme="minorHAnsi"/>
            <w:b/>
            <w:lang w:val="en-GB"/>
          </w:rPr>
          <w:t>Ray.Giddings@arena-international.com</w:t>
        </w:r>
      </w:hyperlink>
      <w:r w:rsidRPr="00301B2E">
        <w:rPr>
          <w:rFonts w:asciiTheme="minorHAnsi" w:hAnsiTheme="minorHAnsi" w:cstheme="minorHAnsi"/>
          <w:color w:val="000000" w:themeColor="text1"/>
          <w:lang w:val="en-GB"/>
        </w:rPr>
        <w:t xml:space="preserve">  - who can advise which sponsorship opportunities are still available.</w:t>
      </w:r>
    </w:p>
    <w:p w14:paraId="7E64FEB2" w14:textId="77777777" w:rsidR="00D46652" w:rsidRPr="00301B2E" w:rsidRDefault="00D46652" w:rsidP="00D46652">
      <w:pPr>
        <w:rPr>
          <w:rFonts w:asciiTheme="minorHAnsi" w:hAnsiTheme="minorHAnsi" w:cstheme="minorHAnsi"/>
          <w:b/>
          <w:color w:val="00B0F0"/>
          <w:lang w:val="en-GB"/>
        </w:rPr>
      </w:pPr>
    </w:p>
    <w:p w14:paraId="038BF87D" w14:textId="77777777" w:rsidR="00D46652" w:rsidRPr="00BB6ED0" w:rsidRDefault="00D46652" w:rsidP="00D46652">
      <w:pPr>
        <w:rPr>
          <w:rFonts w:asciiTheme="minorHAnsi" w:hAnsiTheme="minorHAnsi" w:cstheme="minorHAnsi"/>
          <w:b/>
          <w:color w:val="C00000"/>
          <w:lang w:val="en-GB"/>
        </w:rPr>
      </w:pPr>
      <w:r w:rsidRPr="00BB6ED0">
        <w:rPr>
          <w:rFonts w:asciiTheme="minorHAnsi" w:hAnsiTheme="minorHAnsi" w:cstheme="minorHAnsi"/>
          <w:b/>
          <w:color w:val="C00000"/>
          <w:lang w:val="en-GB"/>
        </w:rPr>
        <w:t>Awards Announcement</w:t>
      </w:r>
    </w:p>
    <w:p w14:paraId="2BC896C6" w14:textId="77777777" w:rsidR="00D46652" w:rsidRPr="00301B2E" w:rsidRDefault="00D46652" w:rsidP="00D46652">
      <w:pPr>
        <w:rPr>
          <w:rFonts w:asciiTheme="minorHAnsi" w:hAnsiTheme="minorHAnsi" w:cstheme="minorHAnsi"/>
          <w:color w:val="000000" w:themeColor="text1"/>
          <w:lang w:val="en-GB"/>
        </w:rPr>
      </w:pPr>
    </w:p>
    <w:p w14:paraId="494CE8B8" w14:textId="1F5D3602" w:rsidR="00D46652" w:rsidRPr="00301B2E" w:rsidRDefault="00D46652" w:rsidP="1B0E0912">
      <w:pPr>
        <w:rPr>
          <w:rFonts w:asciiTheme="minorHAnsi" w:hAnsiTheme="minorHAnsi" w:cstheme="minorBidi"/>
          <w:color w:val="000000" w:themeColor="text1"/>
          <w:lang w:val="en-GB"/>
        </w:rPr>
      </w:pPr>
      <w:r w:rsidRPr="1B0E0912">
        <w:rPr>
          <w:rFonts w:asciiTheme="minorHAnsi" w:hAnsiTheme="minorHAnsi" w:cstheme="minorBidi"/>
          <w:color w:val="000000" w:themeColor="text1"/>
          <w:lang w:val="en-GB"/>
        </w:rPr>
        <w:t>The Awards winners for 202</w:t>
      </w:r>
      <w:r w:rsidR="00496391" w:rsidRPr="1B0E0912">
        <w:rPr>
          <w:rFonts w:asciiTheme="minorHAnsi" w:hAnsiTheme="minorHAnsi" w:cstheme="minorBidi"/>
          <w:color w:val="000000" w:themeColor="text1"/>
          <w:lang w:val="en-GB"/>
        </w:rPr>
        <w:t>2</w:t>
      </w:r>
      <w:r w:rsidRPr="1B0E0912">
        <w:rPr>
          <w:rFonts w:asciiTheme="minorHAnsi" w:hAnsiTheme="minorHAnsi" w:cstheme="minorBidi"/>
          <w:color w:val="000000" w:themeColor="text1"/>
          <w:lang w:val="en-GB"/>
        </w:rPr>
        <w:t xml:space="preserve"> will be </w:t>
      </w:r>
      <w:r w:rsidR="0012145C" w:rsidRPr="1B0E0912">
        <w:rPr>
          <w:rFonts w:asciiTheme="minorHAnsi" w:hAnsiTheme="minorHAnsi" w:cstheme="minorBidi"/>
          <w:color w:val="000000" w:themeColor="text1"/>
          <w:lang w:val="en-GB"/>
        </w:rPr>
        <w:t>announced at</w:t>
      </w:r>
      <w:r w:rsidRPr="1B0E0912">
        <w:rPr>
          <w:rFonts w:asciiTheme="minorHAnsi" w:hAnsiTheme="minorHAnsi" w:cstheme="minorBidi"/>
          <w:color w:val="000000" w:themeColor="text1"/>
          <w:lang w:val="en-GB"/>
        </w:rPr>
        <w:t xml:space="preserve"> the </w:t>
      </w:r>
      <w:r w:rsidR="00834B02" w:rsidRPr="1B0E0912">
        <w:rPr>
          <w:rFonts w:asciiTheme="minorHAnsi" w:hAnsiTheme="minorHAnsi" w:cstheme="minorBidi"/>
          <w:color w:val="000000" w:themeColor="text1"/>
          <w:lang w:val="en-GB"/>
        </w:rPr>
        <w:t>Leasing Life</w:t>
      </w:r>
      <w:r w:rsidRPr="1B0E0912">
        <w:rPr>
          <w:rFonts w:asciiTheme="minorHAnsi" w:hAnsiTheme="minorHAnsi" w:cstheme="minorBidi"/>
          <w:color w:val="000000" w:themeColor="text1"/>
          <w:lang w:val="en-GB"/>
        </w:rPr>
        <w:t xml:space="preserve"> Confe</w:t>
      </w:r>
      <w:r w:rsidR="00834B02" w:rsidRPr="1B0E0912">
        <w:rPr>
          <w:rFonts w:asciiTheme="minorHAnsi" w:hAnsiTheme="minorHAnsi" w:cstheme="minorBidi"/>
          <w:color w:val="000000" w:themeColor="text1"/>
          <w:lang w:val="en-GB"/>
        </w:rPr>
        <w:t xml:space="preserve">rence &amp; Awards on </w:t>
      </w:r>
      <w:r w:rsidR="00496391" w:rsidRPr="1B0E0912">
        <w:rPr>
          <w:rFonts w:asciiTheme="minorHAnsi" w:hAnsiTheme="minorHAnsi" w:cstheme="minorBidi"/>
          <w:color w:val="000000" w:themeColor="text1"/>
          <w:lang w:val="en-GB"/>
        </w:rPr>
        <w:t>15</w:t>
      </w:r>
      <w:r w:rsidR="00DA6529" w:rsidRPr="00DA6529">
        <w:rPr>
          <w:rFonts w:asciiTheme="minorHAnsi" w:hAnsiTheme="minorHAnsi" w:cstheme="minorBidi"/>
          <w:color w:val="000000" w:themeColor="text1"/>
          <w:vertAlign w:val="superscript"/>
          <w:lang w:val="en-GB"/>
        </w:rPr>
        <w:t>t</w:t>
      </w:r>
      <w:r w:rsidR="00496391" w:rsidRPr="00DA6529">
        <w:rPr>
          <w:rFonts w:asciiTheme="minorHAnsi" w:hAnsiTheme="minorHAnsi" w:cstheme="minorBidi"/>
          <w:color w:val="000000" w:themeColor="text1"/>
          <w:vertAlign w:val="superscript"/>
          <w:lang w:val="en-GB"/>
        </w:rPr>
        <w:t>h</w:t>
      </w:r>
      <w:r w:rsidR="00D16F47" w:rsidRPr="00DA6529">
        <w:rPr>
          <w:rFonts w:asciiTheme="minorHAnsi" w:hAnsiTheme="minorHAnsi" w:cstheme="minorBidi"/>
          <w:color w:val="000000" w:themeColor="text1"/>
          <w:vertAlign w:val="superscript"/>
          <w:lang w:val="en-GB"/>
        </w:rPr>
        <w:t xml:space="preserve"> </w:t>
      </w:r>
      <w:r w:rsidR="00496391" w:rsidRPr="1B0E0912">
        <w:rPr>
          <w:rFonts w:asciiTheme="minorHAnsi" w:hAnsiTheme="minorHAnsi" w:cstheme="minorBidi"/>
          <w:color w:val="000000" w:themeColor="text1"/>
          <w:lang w:val="en-GB"/>
        </w:rPr>
        <w:t>November</w:t>
      </w:r>
      <w:r w:rsidR="00D16F47" w:rsidRPr="1B0E0912">
        <w:rPr>
          <w:rFonts w:asciiTheme="minorHAnsi" w:hAnsiTheme="minorHAnsi" w:cstheme="minorBidi"/>
          <w:color w:val="000000" w:themeColor="text1"/>
          <w:lang w:val="en-GB"/>
        </w:rPr>
        <w:t xml:space="preserve">, in </w:t>
      </w:r>
      <w:r w:rsidR="00496391" w:rsidRPr="1B0E0912">
        <w:rPr>
          <w:rFonts w:asciiTheme="minorHAnsi" w:hAnsiTheme="minorHAnsi" w:cstheme="minorBidi"/>
          <w:color w:val="000000" w:themeColor="text1"/>
          <w:lang w:val="en-GB"/>
        </w:rPr>
        <w:t>Paris</w:t>
      </w:r>
      <w:r w:rsidR="00D16F47" w:rsidRPr="1B0E0912">
        <w:rPr>
          <w:rFonts w:asciiTheme="minorHAnsi" w:hAnsiTheme="minorHAnsi" w:cstheme="minorBidi"/>
          <w:color w:val="000000" w:themeColor="text1"/>
          <w:lang w:val="en-GB"/>
        </w:rPr>
        <w:t>.</w:t>
      </w:r>
      <w:r w:rsidRPr="1B0E0912">
        <w:rPr>
          <w:rFonts w:asciiTheme="minorHAnsi" w:hAnsiTheme="minorHAnsi" w:cstheme="minorBidi"/>
          <w:color w:val="000000" w:themeColor="text1"/>
          <w:lang w:val="en-GB"/>
        </w:rPr>
        <w:t xml:space="preserve"> A general press release will be issued the following day. For more information on t</w:t>
      </w:r>
      <w:r w:rsidR="02D11490" w:rsidRPr="1B0E0912">
        <w:rPr>
          <w:rFonts w:asciiTheme="minorHAnsi" w:hAnsiTheme="minorHAnsi" w:cstheme="minorBidi"/>
          <w:color w:val="000000" w:themeColor="text1"/>
          <w:lang w:val="en-GB"/>
        </w:rPr>
        <w:t>he event,</w:t>
      </w:r>
      <w:r w:rsidRPr="1B0E0912">
        <w:rPr>
          <w:rFonts w:asciiTheme="minorHAnsi" w:hAnsiTheme="minorHAnsi" w:cstheme="minorBidi"/>
          <w:color w:val="000000" w:themeColor="text1"/>
          <w:lang w:val="en-GB"/>
        </w:rPr>
        <w:t xml:space="preserve"> please visit our website</w:t>
      </w:r>
      <w:r w:rsidR="2BB70333" w:rsidRPr="1B0E0912">
        <w:rPr>
          <w:rFonts w:asciiTheme="minorHAnsi" w:hAnsiTheme="minorHAnsi" w:cstheme="minorBidi"/>
          <w:color w:val="000000" w:themeColor="text1"/>
          <w:lang w:val="en-GB"/>
        </w:rPr>
        <w:t xml:space="preserve"> &gt; </w:t>
      </w:r>
      <w:hyperlink r:id="rId16">
        <w:r w:rsidR="2BB70333" w:rsidRPr="1B0E0912">
          <w:rPr>
            <w:rStyle w:val="Hyperlink"/>
            <w:rFonts w:asciiTheme="minorHAnsi" w:hAnsiTheme="minorHAnsi" w:cstheme="minorBidi"/>
            <w:lang w:val="en-GB"/>
          </w:rPr>
          <w:t>https://arena-international.com/leasinglife/</w:t>
        </w:r>
      </w:hyperlink>
    </w:p>
    <w:p w14:paraId="6F08F152" w14:textId="07FA51EE" w:rsidR="00C6481F" w:rsidRPr="00301B2E" w:rsidRDefault="00C6481F" w:rsidP="63745943">
      <w:pPr>
        <w:rPr>
          <w:rFonts w:asciiTheme="minorHAnsi" w:hAnsiTheme="minorHAnsi" w:cstheme="minorBidi"/>
          <w:color w:val="000000" w:themeColor="text1"/>
          <w:lang w:val="en-GB"/>
        </w:rPr>
      </w:pPr>
    </w:p>
    <w:sectPr w:rsidR="00C6481F" w:rsidRPr="00301B2E" w:rsidSect="00D46652">
      <w:pgSz w:w="11906" w:h="16838"/>
      <w:pgMar w:top="1440" w:right="1440" w:bottom="1440" w:left="1440" w:header="708" w:footer="708" w:gutter="0"/>
      <w:pgBorders w:offsetFrom="page">
        <w:top w:val="double" w:sz="12" w:space="24" w:color="002060"/>
        <w:left w:val="double" w:sz="12" w:space="24" w:color="002060"/>
        <w:bottom w:val="double" w:sz="12" w:space="24" w:color="002060"/>
        <w:right w:val="double" w:sz="12" w:space="24" w:color="00206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64759" w14:textId="77777777" w:rsidR="002B2B60" w:rsidRDefault="002B2B60">
      <w:r>
        <w:separator/>
      </w:r>
    </w:p>
  </w:endnote>
  <w:endnote w:type="continuationSeparator" w:id="0">
    <w:p w14:paraId="2F59A864" w14:textId="77777777" w:rsidR="002B2B60" w:rsidRDefault="002B2B60">
      <w:r>
        <w:continuationSeparator/>
      </w:r>
    </w:p>
  </w:endnote>
  <w:endnote w:type="continuationNotice" w:id="1">
    <w:p w14:paraId="4B9D7216" w14:textId="77777777" w:rsidR="002B2B60" w:rsidRDefault="002B2B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42874" w14:textId="77777777" w:rsidR="002B2B60" w:rsidRDefault="002B2B60">
      <w:r>
        <w:separator/>
      </w:r>
    </w:p>
  </w:footnote>
  <w:footnote w:type="continuationSeparator" w:id="0">
    <w:p w14:paraId="5E7D736F" w14:textId="77777777" w:rsidR="002B2B60" w:rsidRDefault="002B2B60">
      <w:r>
        <w:continuationSeparator/>
      </w:r>
    </w:p>
  </w:footnote>
  <w:footnote w:type="continuationNotice" w:id="1">
    <w:p w14:paraId="72214236" w14:textId="77777777" w:rsidR="002B2B60" w:rsidRDefault="002B2B60"/>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610ED"/>
    <w:multiLevelType w:val="hybridMultilevel"/>
    <w:tmpl w:val="0076F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CA2E2C"/>
    <w:multiLevelType w:val="hybridMultilevel"/>
    <w:tmpl w:val="FFFFFFFF"/>
    <w:lvl w:ilvl="0" w:tplc="1CC07CB0">
      <w:start w:val="1"/>
      <w:numFmt w:val="bullet"/>
      <w:lvlText w:val="·"/>
      <w:lvlJc w:val="left"/>
      <w:pPr>
        <w:ind w:left="720" w:hanging="360"/>
      </w:pPr>
      <w:rPr>
        <w:rFonts w:ascii="Symbol" w:hAnsi="Symbol" w:hint="default"/>
      </w:rPr>
    </w:lvl>
    <w:lvl w:ilvl="1" w:tplc="0C9AE9BE">
      <w:start w:val="1"/>
      <w:numFmt w:val="bullet"/>
      <w:lvlText w:val="o"/>
      <w:lvlJc w:val="left"/>
      <w:pPr>
        <w:ind w:left="1440" w:hanging="360"/>
      </w:pPr>
      <w:rPr>
        <w:rFonts w:ascii="Courier New" w:hAnsi="Courier New" w:hint="default"/>
      </w:rPr>
    </w:lvl>
    <w:lvl w:ilvl="2" w:tplc="BEAA2662">
      <w:start w:val="1"/>
      <w:numFmt w:val="bullet"/>
      <w:lvlText w:val=""/>
      <w:lvlJc w:val="left"/>
      <w:pPr>
        <w:ind w:left="2160" w:hanging="360"/>
      </w:pPr>
      <w:rPr>
        <w:rFonts w:ascii="Wingdings" w:hAnsi="Wingdings" w:hint="default"/>
      </w:rPr>
    </w:lvl>
    <w:lvl w:ilvl="3" w:tplc="CB68DCE4">
      <w:start w:val="1"/>
      <w:numFmt w:val="bullet"/>
      <w:lvlText w:val=""/>
      <w:lvlJc w:val="left"/>
      <w:pPr>
        <w:ind w:left="2880" w:hanging="360"/>
      </w:pPr>
      <w:rPr>
        <w:rFonts w:ascii="Symbol" w:hAnsi="Symbol" w:hint="default"/>
      </w:rPr>
    </w:lvl>
    <w:lvl w:ilvl="4" w:tplc="AAC4A26A">
      <w:start w:val="1"/>
      <w:numFmt w:val="bullet"/>
      <w:lvlText w:val="o"/>
      <w:lvlJc w:val="left"/>
      <w:pPr>
        <w:ind w:left="3600" w:hanging="360"/>
      </w:pPr>
      <w:rPr>
        <w:rFonts w:ascii="Courier New" w:hAnsi="Courier New" w:hint="default"/>
      </w:rPr>
    </w:lvl>
    <w:lvl w:ilvl="5" w:tplc="353C9334">
      <w:start w:val="1"/>
      <w:numFmt w:val="bullet"/>
      <w:lvlText w:val=""/>
      <w:lvlJc w:val="left"/>
      <w:pPr>
        <w:ind w:left="4320" w:hanging="360"/>
      </w:pPr>
      <w:rPr>
        <w:rFonts w:ascii="Wingdings" w:hAnsi="Wingdings" w:hint="default"/>
      </w:rPr>
    </w:lvl>
    <w:lvl w:ilvl="6" w:tplc="C944BB7E">
      <w:start w:val="1"/>
      <w:numFmt w:val="bullet"/>
      <w:lvlText w:val=""/>
      <w:lvlJc w:val="left"/>
      <w:pPr>
        <w:ind w:left="5040" w:hanging="360"/>
      </w:pPr>
      <w:rPr>
        <w:rFonts w:ascii="Symbol" w:hAnsi="Symbol" w:hint="default"/>
      </w:rPr>
    </w:lvl>
    <w:lvl w:ilvl="7" w:tplc="465C965E">
      <w:start w:val="1"/>
      <w:numFmt w:val="bullet"/>
      <w:lvlText w:val="o"/>
      <w:lvlJc w:val="left"/>
      <w:pPr>
        <w:ind w:left="5760" w:hanging="360"/>
      </w:pPr>
      <w:rPr>
        <w:rFonts w:ascii="Courier New" w:hAnsi="Courier New" w:hint="default"/>
      </w:rPr>
    </w:lvl>
    <w:lvl w:ilvl="8" w:tplc="3432E322">
      <w:start w:val="1"/>
      <w:numFmt w:val="bullet"/>
      <w:lvlText w:val=""/>
      <w:lvlJc w:val="left"/>
      <w:pPr>
        <w:ind w:left="6480" w:hanging="360"/>
      </w:pPr>
      <w:rPr>
        <w:rFonts w:ascii="Wingdings" w:hAnsi="Wingdings" w:hint="default"/>
      </w:rPr>
    </w:lvl>
  </w:abstractNum>
  <w:abstractNum w:abstractNumId="2" w15:restartNumberingAfterBreak="0">
    <w:nsid w:val="03574D34"/>
    <w:multiLevelType w:val="hybridMultilevel"/>
    <w:tmpl w:val="F5E04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6FB437"/>
    <w:multiLevelType w:val="hybridMultilevel"/>
    <w:tmpl w:val="FFFFFFFF"/>
    <w:lvl w:ilvl="0" w:tplc="FE22FB40">
      <w:start w:val="1"/>
      <w:numFmt w:val="bullet"/>
      <w:lvlText w:val="·"/>
      <w:lvlJc w:val="left"/>
      <w:pPr>
        <w:ind w:left="720" w:hanging="360"/>
      </w:pPr>
      <w:rPr>
        <w:rFonts w:ascii="Symbol" w:hAnsi="Symbol" w:hint="default"/>
      </w:rPr>
    </w:lvl>
    <w:lvl w:ilvl="1" w:tplc="5BA2F178">
      <w:start w:val="1"/>
      <w:numFmt w:val="bullet"/>
      <w:lvlText w:val="o"/>
      <w:lvlJc w:val="left"/>
      <w:pPr>
        <w:ind w:left="1440" w:hanging="360"/>
      </w:pPr>
      <w:rPr>
        <w:rFonts w:ascii="Courier New" w:hAnsi="Courier New" w:hint="default"/>
      </w:rPr>
    </w:lvl>
    <w:lvl w:ilvl="2" w:tplc="125CBB34">
      <w:start w:val="1"/>
      <w:numFmt w:val="bullet"/>
      <w:lvlText w:val=""/>
      <w:lvlJc w:val="left"/>
      <w:pPr>
        <w:ind w:left="2160" w:hanging="360"/>
      </w:pPr>
      <w:rPr>
        <w:rFonts w:ascii="Wingdings" w:hAnsi="Wingdings" w:hint="default"/>
      </w:rPr>
    </w:lvl>
    <w:lvl w:ilvl="3" w:tplc="37E0E082">
      <w:start w:val="1"/>
      <w:numFmt w:val="bullet"/>
      <w:lvlText w:val=""/>
      <w:lvlJc w:val="left"/>
      <w:pPr>
        <w:ind w:left="2880" w:hanging="360"/>
      </w:pPr>
      <w:rPr>
        <w:rFonts w:ascii="Symbol" w:hAnsi="Symbol" w:hint="default"/>
      </w:rPr>
    </w:lvl>
    <w:lvl w:ilvl="4" w:tplc="9228774E">
      <w:start w:val="1"/>
      <w:numFmt w:val="bullet"/>
      <w:lvlText w:val="o"/>
      <w:lvlJc w:val="left"/>
      <w:pPr>
        <w:ind w:left="3600" w:hanging="360"/>
      </w:pPr>
      <w:rPr>
        <w:rFonts w:ascii="Courier New" w:hAnsi="Courier New" w:hint="default"/>
      </w:rPr>
    </w:lvl>
    <w:lvl w:ilvl="5" w:tplc="7200E77A">
      <w:start w:val="1"/>
      <w:numFmt w:val="bullet"/>
      <w:lvlText w:val=""/>
      <w:lvlJc w:val="left"/>
      <w:pPr>
        <w:ind w:left="4320" w:hanging="360"/>
      </w:pPr>
      <w:rPr>
        <w:rFonts w:ascii="Wingdings" w:hAnsi="Wingdings" w:hint="default"/>
      </w:rPr>
    </w:lvl>
    <w:lvl w:ilvl="6" w:tplc="E96A209A">
      <w:start w:val="1"/>
      <w:numFmt w:val="bullet"/>
      <w:lvlText w:val=""/>
      <w:lvlJc w:val="left"/>
      <w:pPr>
        <w:ind w:left="5040" w:hanging="360"/>
      </w:pPr>
      <w:rPr>
        <w:rFonts w:ascii="Symbol" w:hAnsi="Symbol" w:hint="default"/>
      </w:rPr>
    </w:lvl>
    <w:lvl w:ilvl="7" w:tplc="FF8057AE">
      <w:start w:val="1"/>
      <w:numFmt w:val="bullet"/>
      <w:lvlText w:val="o"/>
      <w:lvlJc w:val="left"/>
      <w:pPr>
        <w:ind w:left="5760" w:hanging="360"/>
      </w:pPr>
      <w:rPr>
        <w:rFonts w:ascii="Courier New" w:hAnsi="Courier New" w:hint="default"/>
      </w:rPr>
    </w:lvl>
    <w:lvl w:ilvl="8" w:tplc="1C2E95CC">
      <w:start w:val="1"/>
      <w:numFmt w:val="bullet"/>
      <w:lvlText w:val=""/>
      <w:lvlJc w:val="left"/>
      <w:pPr>
        <w:ind w:left="6480" w:hanging="360"/>
      </w:pPr>
      <w:rPr>
        <w:rFonts w:ascii="Wingdings" w:hAnsi="Wingdings" w:hint="default"/>
      </w:rPr>
    </w:lvl>
  </w:abstractNum>
  <w:abstractNum w:abstractNumId="4" w15:restartNumberingAfterBreak="0">
    <w:nsid w:val="07AD3322"/>
    <w:multiLevelType w:val="hybridMultilevel"/>
    <w:tmpl w:val="9702D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2D7FB1"/>
    <w:multiLevelType w:val="hybridMultilevel"/>
    <w:tmpl w:val="FFFFFFFF"/>
    <w:lvl w:ilvl="0" w:tplc="13920BCE">
      <w:start w:val="1"/>
      <w:numFmt w:val="bullet"/>
      <w:lvlText w:val="·"/>
      <w:lvlJc w:val="left"/>
      <w:pPr>
        <w:ind w:left="720" w:hanging="360"/>
      </w:pPr>
      <w:rPr>
        <w:rFonts w:ascii="Symbol" w:hAnsi="Symbol" w:hint="default"/>
      </w:rPr>
    </w:lvl>
    <w:lvl w:ilvl="1" w:tplc="1FF0AFBC">
      <w:start w:val="1"/>
      <w:numFmt w:val="bullet"/>
      <w:lvlText w:val="o"/>
      <w:lvlJc w:val="left"/>
      <w:pPr>
        <w:ind w:left="1440" w:hanging="360"/>
      </w:pPr>
      <w:rPr>
        <w:rFonts w:ascii="Courier New" w:hAnsi="Courier New" w:hint="default"/>
      </w:rPr>
    </w:lvl>
    <w:lvl w:ilvl="2" w:tplc="3CE0EF4C">
      <w:start w:val="1"/>
      <w:numFmt w:val="bullet"/>
      <w:lvlText w:val=""/>
      <w:lvlJc w:val="left"/>
      <w:pPr>
        <w:ind w:left="2160" w:hanging="360"/>
      </w:pPr>
      <w:rPr>
        <w:rFonts w:ascii="Wingdings" w:hAnsi="Wingdings" w:hint="default"/>
      </w:rPr>
    </w:lvl>
    <w:lvl w:ilvl="3" w:tplc="BC94F838">
      <w:start w:val="1"/>
      <w:numFmt w:val="bullet"/>
      <w:lvlText w:val=""/>
      <w:lvlJc w:val="left"/>
      <w:pPr>
        <w:ind w:left="2880" w:hanging="360"/>
      </w:pPr>
      <w:rPr>
        <w:rFonts w:ascii="Symbol" w:hAnsi="Symbol" w:hint="default"/>
      </w:rPr>
    </w:lvl>
    <w:lvl w:ilvl="4" w:tplc="264A6CA0">
      <w:start w:val="1"/>
      <w:numFmt w:val="bullet"/>
      <w:lvlText w:val="o"/>
      <w:lvlJc w:val="left"/>
      <w:pPr>
        <w:ind w:left="3600" w:hanging="360"/>
      </w:pPr>
      <w:rPr>
        <w:rFonts w:ascii="Courier New" w:hAnsi="Courier New" w:hint="default"/>
      </w:rPr>
    </w:lvl>
    <w:lvl w:ilvl="5" w:tplc="ACEA36B0">
      <w:start w:val="1"/>
      <w:numFmt w:val="bullet"/>
      <w:lvlText w:val=""/>
      <w:lvlJc w:val="left"/>
      <w:pPr>
        <w:ind w:left="4320" w:hanging="360"/>
      </w:pPr>
      <w:rPr>
        <w:rFonts w:ascii="Wingdings" w:hAnsi="Wingdings" w:hint="default"/>
      </w:rPr>
    </w:lvl>
    <w:lvl w:ilvl="6" w:tplc="527612FC">
      <w:start w:val="1"/>
      <w:numFmt w:val="bullet"/>
      <w:lvlText w:val=""/>
      <w:lvlJc w:val="left"/>
      <w:pPr>
        <w:ind w:left="5040" w:hanging="360"/>
      </w:pPr>
      <w:rPr>
        <w:rFonts w:ascii="Symbol" w:hAnsi="Symbol" w:hint="default"/>
      </w:rPr>
    </w:lvl>
    <w:lvl w:ilvl="7" w:tplc="BA46C752">
      <w:start w:val="1"/>
      <w:numFmt w:val="bullet"/>
      <w:lvlText w:val="o"/>
      <w:lvlJc w:val="left"/>
      <w:pPr>
        <w:ind w:left="5760" w:hanging="360"/>
      </w:pPr>
      <w:rPr>
        <w:rFonts w:ascii="Courier New" w:hAnsi="Courier New" w:hint="default"/>
      </w:rPr>
    </w:lvl>
    <w:lvl w:ilvl="8" w:tplc="4A2619AE">
      <w:start w:val="1"/>
      <w:numFmt w:val="bullet"/>
      <w:lvlText w:val=""/>
      <w:lvlJc w:val="left"/>
      <w:pPr>
        <w:ind w:left="6480" w:hanging="360"/>
      </w:pPr>
      <w:rPr>
        <w:rFonts w:ascii="Wingdings" w:hAnsi="Wingdings" w:hint="default"/>
      </w:rPr>
    </w:lvl>
  </w:abstractNum>
  <w:abstractNum w:abstractNumId="6" w15:restartNumberingAfterBreak="0">
    <w:nsid w:val="14E30F88"/>
    <w:multiLevelType w:val="hybridMultilevel"/>
    <w:tmpl w:val="207C8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0EB437"/>
    <w:multiLevelType w:val="hybridMultilevel"/>
    <w:tmpl w:val="FFFFFFFF"/>
    <w:lvl w:ilvl="0" w:tplc="EF96E94C">
      <w:start w:val="1"/>
      <w:numFmt w:val="bullet"/>
      <w:lvlText w:val="·"/>
      <w:lvlJc w:val="left"/>
      <w:pPr>
        <w:ind w:left="720" w:hanging="360"/>
      </w:pPr>
      <w:rPr>
        <w:rFonts w:ascii="Symbol" w:hAnsi="Symbol" w:hint="default"/>
      </w:rPr>
    </w:lvl>
    <w:lvl w:ilvl="1" w:tplc="AF60915C">
      <w:start w:val="1"/>
      <w:numFmt w:val="bullet"/>
      <w:lvlText w:val="o"/>
      <w:lvlJc w:val="left"/>
      <w:pPr>
        <w:ind w:left="1440" w:hanging="360"/>
      </w:pPr>
      <w:rPr>
        <w:rFonts w:ascii="Courier New" w:hAnsi="Courier New" w:hint="default"/>
      </w:rPr>
    </w:lvl>
    <w:lvl w:ilvl="2" w:tplc="1FE63F60">
      <w:start w:val="1"/>
      <w:numFmt w:val="bullet"/>
      <w:lvlText w:val=""/>
      <w:lvlJc w:val="left"/>
      <w:pPr>
        <w:ind w:left="2160" w:hanging="360"/>
      </w:pPr>
      <w:rPr>
        <w:rFonts w:ascii="Wingdings" w:hAnsi="Wingdings" w:hint="default"/>
      </w:rPr>
    </w:lvl>
    <w:lvl w:ilvl="3" w:tplc="D96CA458">
      <w:start w:val="1"/>
      <w:numFmt w:val="bullet"/>
      <w:lvlText w:val=""/>
      <w:lvlJc w:val="left"/>
      <w:pPr>
        <w:ind w:left="2880" w:hanging="360"/>
      </w:pPr>
      <w:rPr>
        <w:rFonts w:ascii="Symbol" w:hAnsi="Symbol" w:hint="default"/>
      </w:rPr>
    </w:lvl>
    <w:lvl w:ilvl="4" w:tplc="57E6A664">
      <w:start w:val="1"/>
      <w:numFmt w:val="bullet"/>
      <w:lvlText w:val="o"/>
      <w:lvlJc w:val="left"/>
      <w:pPr>
        <w:ind w:left="3600" w:hanging="360"/>
      </w:pPr>
      <w:rPr>
        <w:rFonts w:ascii="Courier New" w:hAnsi="Courier New" w:hint="default"/>
      </w:rPr>
    </w:lvl>
    <w:lvl w:ilvl="5" w:tplc="F75E6C8C">
      <w:start w:val="1"/>
      <w:numFmt w:val="bullet"/>
      <w:lvlText w:val=""/>
      <w:lvlJc w:val="left"/>
      <w:pPr>
        <w:ind w:left="4320" w:hanging="360"/>
      </w:pPr>
      <w:rPr>
        <w:rFonts w:ascii="Wingdings" w:hAnsi="Wingdings" w:hint="default"/>
      </w:rPr>
    </w:lvl>
    <w:lvl w:ilvl="6" w:tplc="A8E63312">
      <w:start w:val="1"/>
      <w:numFmt w:val="bullet"/>
      <w:lvlText w:val=""/>
      <w:lvlJc w:val="left"/>
      <w:pPr>
        <w:ind w:left="5040" w:hanging="360"/>
      </w:pPr>
      <w:rPr>
        <w:rFonts w:ascii="Symbol" w:hAnsi="Symbol" w:hint="default"/>
      </w:rPr>
    </w:lvl>
    <w:lvl w:ilvl="7" w:tplc="9294E4B2">
      <w:start w:val="1"/>
      <w:numFmt w:val="bullet"/>
      <w:lvlText w:val="o"/>
      <w:lvlJc w:val="left"/>
      <w:pPr>
        <w:ind w:left="5760" w:hanging="360"/>
      </w:pPr>
      <w:rPr>
        <w:rFonts w:ascii="Courier New" w:hAnsi="Courier New" w:hint="default"/>
      </w:rPr>
    </w:lvl>
    <w:lvl w:ilvl="8" w:tplc="2CCE32FA">
      <w:start w:val="1"/>
      <w:numFmt w:val="bullet"/>
      <w:lvlText w:val=""/>
      <w:lvlJc w:val="left"/>
      <w:pPr>
        <w:ind w:left="6480" w:hanging="360"/>
      </w:pPr>
      <w:rPr>
        <w:rFonts w:ascii="Wingdings" w:hAnsi="Wingdings" w:hint="default"/>
      </w:rPr>
    </w:lvl>
  </w:abstractNum>
  <w:abstractNum w:abstractNumId="8" w15:restartNumberingAfterBreak="0">
    <w:nsid w:val="23085509"/>
    <w:multiLevelType w:val="hybridMultilevel"/>
    <w:tmpl w:val="FFFFFFFF"/>
    <w:lvl w:ilvl="0" w:tplc="CC0CA20E">
      <w:start w:val="1"/>
      <w:numFmt w:val="bullet"/>
      <w:lvlText w:val=""/>
      <w:lvlJc w:val="left"/>
      <w:pPr>
        <w:ind w:left="720" w:hanging="360"/>
      </w:pPr>
      <w:rPr>
        <w:rFonts w:ascii="Symbol" w:hAnsi="Symbol" w:hint="default"/>
      </w:rPr>
    </w:lvl>
    <w:lvl w:ilvl="1" w:tplc="A446AB8C">
      <w:start w:val="1"/>
      <w:numFmt w:val="bullet"/>
      <w:lvlText w:val="o"/>
      <w:lvlJc w:val="left"/>
      <w:pPr>
        <w:ind w:left="1440" w:hanging="360"/>
      </w:pPr>
      <w:rPr>
        <w:rFonts w:ascii="Courier New" w:hAnsi="Courier New" w:hint="default"/>
      </w:rPr>
    </w:lvl>
    <w:lvl w:ilvl="2" w:tplc="C7605F72">
      <w:start w:val="1"/>
      <w:numFmt w:val="bullet"/>
      <w:lvlText w:val=""/>
      <w:lvlJc w:val="left"/>
      <w:pPr>
        <w:ind w:left="2160" w:hanging="360"/>
      </w:pPr>
      <w:rPr>
        <w:rFonts w:ascii="Wingdings" w:hAnsi="Wingdings" w:hint="default"/>
      </w:rPr>
    </w:lvl>
    <w:lvl w:ilvl="3" w:tplc="1AFEFC74">
      <w:start w:val="1"/>
      <w:numFmt w:val="bullet"/>
      <w:lvlText w:val=""/>
      <w:lvlJc w:val="left"/>
      <w:pPr>
        <w:ind w:left="2880" w:hanging="360"/>
      </w:pPr>
      <w:rPr>
        <w:rFonts w:ascii="Symbol" w:hAnsi="Symbol" w:hint="default"/>
      </w:rPr>
    </w:lvl>
    <w:lvl w:ilvl="4" w:tplc="75CED598">
      <w:start w:val="1"/>
      <w:numFmt w:val="bullet"/>
      <w:lvlText w:val="o"/>
      <w:lvlJc w:val="left"/>
      <w:pPr>
        <w:ind w:left="3600" w:hanging="360"/>
      </w:pPr>
      <w:rPr>
        <w:rFonts w:ascii="Courier New" w:hAnsi="Courier New" w:hint="default"/>
      </w:rPr>
    </w:lvl>
    <w:lvl w:ilvl="5" w:tplc="C1486830">
      <w:start w:val="1"/>
      <w:numFmt w:val="bullet"/>
      <w:lvlText w:val=""/>
      <w:lvlJc w:val="left"/>
      <w:pPr>
        <w:ind w:left="4320" w:hanging="360"/>
      </w:pPr>
      <w:rPr>
        <w:rFonts w:ascii="Wingdings" w:hAnsi="Wingdings" w:hint="default"/>
      </w:rPr>
    </w:lvl>
    <w:lvl w:ilvl="6" w:tplc="98A68632">
      <w:start w:val="1"/>
      <w:numFmt w:val="bullet"/>
      <w:lvlText w:val=""/>
      <w:lvlJc w:val="left"/>
      <w:pPr>
        <w:ind w:left="5040" w:hanging="360"/>
      </w:pPr>
      <w:rPr>
        <w:rFonts w:ascii="Symbol" w:hAnsi="Symbol" w:hint="default"/>
      </w:rPr>
    </w:lvl>
    <w:lvl w:ilvl="7" w:tplc="AA84057A">
      <w:start w:val="1"/>
      <w:numFmt w:val="bullet"/>
      <w:lvlText w:val="o"/>
      <w:lvlJc w:val="left"/>
      <w:pPr>
        <w:ind w:left="5760" w:hanging="360"/>
      </w:pPr>
      <w:rPr>
        <w:rFonts w:ascii="Courier New" w:hAnsi="Courier New" w:hint="default"/>
      </w:rPr>
    </w:lvl>
    <w:lvl w:ilvl="8" w:tplc="961C25D0">
      <w:start w:val="1"/>
      <w:numFmt w:val="bullet"/>
      <w:lvlText w:val=""/>
      <w:lvlJc w:val="left"/>
      <w:pPr>
        <w:ind w:left="6480" w:hanging="360"/>
      </w:pPr>
      <w:rPr>
        <w:rFonts w:ascii="Wingdings" w:hAnsi="Wingdings" w:hint="default"/>
      </w:rPr>
    </w:lvl>
  </w:abstractNum>
  <w:abstractNum w:abstractNumId="9" w15:restartNumberingAfterBreak="0">
    <w:nsid w:val="254959CD"/>
    <w:multiLevelType w:val="hybridMultilevel"/>
    <w:tmpl w:val="FFFFFFFF"/>
    <w:lvl w:ilvl="0" w:tplc="8A52E6E4">
      <w:start w:val="1"/>
      <w:numFmt w:val="bullet"/>
      <w:lvlText w:val=""/>
      <w:lvlJc w:val="left"/>
      <w:pPr>
        <w:ind w:left="720" w:hanging="360"/>
      </w:pPr>
      <w:rPr>
        <w:rFonts w:ascii="Symbol" w:hAnsi="Symbol" w:hint="default"/>
      </w:rPr>
    </w:lvl>
    <w:lvl w:ilvl="1" w:tplc="627E1380">
      <w:start w:val="1"/>
      <w:numFmt w:val="bullet"/>
      <w:lvlText w:val="o"/>
      <w:lvlJc w:val="left"/>
      <w:pPr>
        <w:ind w:left="1440" w:hanging="360"/>
      </w:pPr>
      <w:rPr>
        <w:rFonts w:ascii="Courier New" w:hAnsi="Courier New" w:hint="default"/>
      </w:rPr>
    </w:lvl>
    <w:lvl w:ilvl="2" w:tplc="67E8AD62">
      <w:start w:val="1"/>
      <w:numFmt w:val="bullet"/>
      <w:lvlText w:val=""/>
      <w:lvlJc w:val="left"/>
      <w:pPr>
        <w:ind w:left="2160" w:hanging="360"/>
      </w:pPr>
      <w:rPr>
        <w:rFonts w:ascii="Wingdings" w:hAnsi="Wingdings" w:hint="default"/>
      </w:rPr>
    </w:lvl>
    <w:lvl w:ilvl="3" w:tplc="254886EC">
      <w:start w:val="1"/>
      <w:numFmt w:val="bullet"/>
      <w:lvlText w:val=""/>
      <w:lvlJc w:val="left"/>
      <w:pPr>
        <w:ind w:left="2880" w:hanging="360"/>
      </w:pPr>
      <w:rPr>
        <w:rFonts w:ascii="Symbol" w:hAnsi="Symbol" w:hint="default"/>
      </w:rPr>
    </w:lvl>
    <w:lvl w:ilvl="4" w:tplc="9C82A174">
      <w:start w:val="1"/>
      <w:numFmt w:val="bullet"/>
      <w:lvlText w:val="o"/>
      <w:lvlJc w:val="left"/>
      <w:pPr>
        <w:ind w:left="3600" w:hanging="360"/>
      </w:pPr>
      <w:rPr>
        <w:rFonts w:ascii="Courier New" w:hAnsi="Courier New" w:hint="default"/>
      </w:rPr>
    </w:lvl>
    <w:lvl w:ilvl="5" w:tplc="79400A00">
      <w:start w:val="1"/>
      <w:numFmt w:val="bullet"/>
      <w:lvlText w:val=""/>
      <w:lvlJc w:val="left"/>
      <w:pPr>
        <w:ind w:left="4320" w:hanging="360"/>
      </w:pPr>
      <w:rPr>
        <w:rFonts w:ascii="Wingdings" w:hAnsi="Wingdings" w:hint="default"/>
      </w:rPr>
    </w:lvl>
    <w:lvl w:ilvl="6" w:tplc="F78C763A">
      <w:start w:val="1"/>
      <w:numFmt w:val="bullet"/>
      <w:lvlText w:val=""/>
      <w:lvlJc w:val="left"/>
      <w:pPr>
        <w:ind w:left="5040" w:hanging="360"/>
      </w:pPr>
      <w:rPr>
        <w:rFonts w:ascii="Symbol" w:hAnsi="Symbol" w:hint="default"/>
      </w:rPr>
    </w:lvl>
    <w:lvl w:ilvl="7" w:tplc="119AC220">
      <w:start w:val="1"/>
      <w:numFmt w:val="bullet"/>
      <w:lvlText w:val="o"/>
      <w:lvlJc w:val="left"/>
      <w:pPr>
        <w:ind w:left="5760" w:hanging="360"/>
      </w:pPr>
      <w:rPr>
        <w:rFonts w:ascii="Courier New" w:hAnsi="Courier New" w:hint="default"/>
      </w:rPr>
    </w:lvl>
    <w:lvl w:ilvl="8" w:tplc="B628BAD6">
      <w:start w:val="1"/>
      <w:numFmt w:val="bullet"/>
      <w:lvlText w:val=""/>
      <w:lvlJc w:val="left"/>
      <w:pPr>
        <w:ind w:left="6480" w:hanging="360"/>
      </w:pPr>
      <w:rPr>
        <w:rFonts w:ascii="Wingdings" w:hAnsi="Wingdings" w:hint="default"/>
      </w:rPr>
    </w:lvl>
  </w:abstractNum>
  <w:abstractNum w:abstractNumId="10" w15:restartNumberingAfterBreak="0">
    <w:nsid w:val="26D864C6"/>
    <w:multiLevelType w:val="hybridMultilevel"/>
    <w:tmpl w:val="D5B07202"/>
    <w:lvl w:ilvl="0" w:tplc="3C12FEC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EFFC665"/>
    <w:multiLevelType w:val="hybridMultilevel"/>
    <w:tmpl w:val="FFFFFFFF"/>
    <w:lvl w:ilvl="0" w:tplc="F7A6434E">
      <w:start w:val="1"/>
      <w:numFmt w:val="bullet"/>
      <w:lvlText w:val=""/>
      <w:lvlJc w:val="left"/>
      <w:pPr>
        <w:ind w:left="720" w:hanging="360"/>
      </w:pPr>
      <w:rPr>
        <w:rFonts w:ascii="Symbol" w:hAnsi="Symbol" w:hint="default"/>
      </w:rPr>
    </w:lvl>
    <w:lvl w:ilvl="1" w:tplc="707A927E">
      <w:start w:val="1"/>
      <w:numFmt w:val="bullet"/>
      <w:lvlText w:val="o"/>
      <w:lvlJc w:val="left"/>
      <w:pPr>
        <w:ind w:left="1440" w:hanging="360"/>
      </w:pPr>
      <w:rPr>
        <w:rFonts w:ascii="Courier New" w:hAnsi="Courier New" w:hint="default"/>
      </w:rPr>
    </w:lvl>
    <w:lvl w:ilvl="2" w:tplc="8FE612DE">
      <w:start w:val="1"/>
      <w:numFmt w:val="bullet"/>
      <w:lvlText w:val=""/>
      <w:lvlJc w:val="left"/>
      <w:pPr>
        <w:ind w:left="2160" w:hanging="360"/>
      </w:pPr>
      <w:rPr>
        <w:rFonts w:ascii="Wingdings" w:hAnsi="Wingdings" w:hint="default"/>
      </w:rPr>
    </w:lvl>
    <w:lvl w:ilvl="3" w:tplc="32E6078A">
      <w:start w:val="1"/>
      <w:numFmt w:val="bullet"/>
      <w:lvlText w:val=""/>
      <w:lvlJc w:val="left"/>
      <w:pPr>
        <w:ind w:left="2880" w:hanging="360"/>
      </w:pPr>
      <w:rPr>
        <w:rFonts w:ascii="Symbol" w:hAnsi="Symbol" w:hint="default"/>
      </w:rPr>
    </w:lvl>
    <w:lvl w:ilvl="4" w:tplc="9BD49F38">
      <w:start w:val="1"/>
      <w:numFmt w:val="bullet"/>
      <w:lvlText w:val="o"/>
      <w:lvlJc w:val="left"/>
      <w:pPr>
        <w:ind w:left="3600" w:hanging="360"/>
      </w:pPr>
      <w:rPr>
        <w:rFonts w:ascii="Courier New" w:hAnsi="Courier New" w:hint="default"/>
      </w:rPr>
    </w:lvl>
    <w:lvl w:ilvl="5" w:tplc="A7A29F02">
      <w:start w:val="1"/>
      <w:numFmt w:val="bullet"/>
      <w:lvlText w:val=""/>
      <w:lvlJc w:val="left"/>
      <w:pPr>
        <w:ind w:left="4320" w:hanging="360"/>
      </w:pPr>
      <w:rPr>
        <w:rFonts w:ascii="Wingdings" w:hAnsi="Wingdings" w:hint="default"/>
      </w:rPr>
    </w:lvl>
    <w:lvl w:ilvl="6" w:tplc="89923DAA">
      <w:start w:val="1"/>
      <w:numFmt w:val="bullet"/>
      <w:lvlText w:val=""/>
      <w:lvlJc w:val="left"/>
      <w:pPr>
        <w:ind w:left="5040" w:hanging="360"/>
      </w:pPr>
      <w:rPr>
        <w:rFonts w:ascii="Symbol" w:hAnsi="Symbol" w:hint="default"/>
      </w:rPr>
    </w:lvl>
    <w:lvl w:ilvl="7" w:tplc="2A7404A6">
      <w:start w:val="1"/>
      <w:numFmt w:val="bullet"/>
      <w:lvlText w:val="o"/>
      <w:lvlJc w:val="left"/>
      <w:pPr>
        <w:ind w:left="5760" w:hanging="360"/>
      </w:pPr>
      <w:rPr>
        <w:rFonts w:ascii="Courier New" w:hAnsi="Courier New" w:hint="default"/>
      </w:rPr>
    </w:lvl>
    <w:lvl w:ilvl="8" w:tplc="CCAA425C">
      <w:start w:val="1"/>
      <w:numFmt w:val="bullet"/>
      <w:lvlText w:val=""/>
      <w:lvlJc w:val="left"/>
      <w:pPr>
        <w:ind w:left="6480" w:hanging="360"/>
      </w:pPr>
      <w:rPr>
        <w:rFonts w:ascii="Wingdings" w:hAnsi="Wingdings" w:hint="default"/>
      </w:rPr>
    </w:lvl>
  </w:abstractNum>
  <w:abstractNum w:abstractNumId="12" w15:restartNumberingAfterBreak="0">
    <w:nsid w:val="32BF166C"/>
    <w:multiLevelType w:val="hybridMultilevel"/>
    <w:tmpl w:val="D52EE402"/>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C376AB"/>
    <w:multiLevelType w:val="hybridMultilevel"/>
    <w:tmpl w:val="9E4C6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A586C0"/>
    <w:multiLevelType w:val="hybridMultilevel"/>
    <w:tmpl w:val="FFFFFFFF"/>
    <w:lvl w:ilvl="0" w:tplc="CBD4204E">
      <w:start w:val="1"/>
      <w:numFmt w:val="bullet"/>
      <w:lvlText w:val=""/>
      <w:lvlJc w:val="left"/>
      <w:pPr>
        <w:ind w:left="720" w:hanging="360"/>
      </w:pPr>
      <w:rPr>
        <w:rFonts w:ascii="Symbol" w:hAnsi="Symbol" w:hint="default"/>
      </w:rPr>
    </w:lvl>
    <w:lvl w:ilvl="1" w:tplc="9AD8E73A">
      <w:start w:val="1"/>
      <w:numFmt w:val="bullet"/>
      <w:lvlText w:val=""/>
      <w:lvlJc w:val="left"/>
      <w:pPr>
        <w:ind w:left="1440" w:hanging="360"/>
      </w:pPr>
      <w:rPr>
        <w:rFonts w:ascii="Symbol" w:hAnsi="Symbol" w:hint="default"/>
      </w:rPr>
    </w:lvl>
    <w:lvl w:ilvl="2" w:tplc="3CB44E22">
      <w:start w:val="1"/>
      <w:numFmt w:val="bullet"/>
      <w:lvlText w:val=""/>
      <w:lvlJc w:val="left"/>
      <w:pPr>
        <w:ind w:left="2160" w:hanging="360"/>
      </w:pPr>
      <w:rPr>
        <w:rFonts w:ascii="Wingdings" w:hAnsi="Wingdings" w:hint="default"/>
      </w:rPr>
    </w:lvl>
    <w:lvl w:ilvl="3" w:tplc="F772866E">
      <w:start w:val="1"/>
      <w:numFmt w:val="bullet"/>
      <w:lvlText w:val=""/>
      <w:lvlJc w:val="left"/>
      <w:pPr>
        <w:ind w:left="2880" w:hanging="360"/>
      </w:pPr>
      <w:rPr>
        <w:rFonts w:ascii="Symbol" w:hAnsi="Symbol" w:hint="default"/>
      </w:rPr>
    </w:lvl>
    <w:lvl w:ilvl="4" w:tplc="8F0415D6">
      <w:start w:val="1"/>
      <w:numFmt w:val="bullet"/>
      <w:lvlText w:val="o"/>
      <w:lvlJc w:val="left"/>
      <w:pPr>
        <w:ind w:left="3600" w:hanging="360"/>
      </w:pPr>
      <w:rPr>
        <w:rFonts w:ascii="Courier New" w:hAnsi="Courier New" w:hint="default"/>
      </w:rPr>
    </w:lvl>
    <w:lvl w:ilvl="5" w:tplc="FC98F748">
      <w:start w:val="1"/>
      <w:numFmt w:val="bullet"/>
      <w:lvlText w:val=""/>
      <w:lvlJc w:val="left"/>
      <w:pPr>
        <w:ind w:left="4320" w:hanging="360"/>
      </w:pPr>
      <w:rPr>
        <w:rFonts w:ascii="Wingdings" w:hAnsi="Wingdings" w:hint="default"/>
      </w:rPr>
    </w:lvl>
    <w:lvl w:ilvl="6" w:tplc="20C0EE06">
      <w:start w:val="1"/>
      <w:numFmt w:val="bullet"/>
      <w:lvlText w:val=""/>
      <w:lvlJc w:val="left"/>
      <w:pPr>
        <w:ind w:left="5040" w:hanging="360"/>
      </w:pPr>
      <w:rPr>
        <w:rFonts w:ascii="Symbol" w:hAnsi="Symbol" w:hint="default"/>
      </w:rPr>
    </w:lvl>
    <w:lvl w:ilvl="7" w:tplc="FA902288">
      <w:start w:val="1"/>
      <w:numFmt w:val="bullet"/>
      <w:lvlText w:val="o"/>
      <w:lvlJc w:val="left"/>
      <w:pPr>
        <w:ind w:left="5760" w:hanging="360"/>
      </w:pPr>
      <w:rPr>
        <w:rFonts w:ascii="Courier New" w:hAnsi="Courier New" w:hint="default"/>
      </w:rPr>
    </w:lvl>
    <w:lvl w:ilvl="8" w:tplc="FBEE6CEE">
      <w:start w:val="1"/>
      <w:numFmt w:val="bullet"/>
      <w:lvlText w:val=""/>
      <w:lvlJc w:val="left"/>
      <w:pPr>
        <w:ind w:left="6480" w:hanging="360"/>
      </w:pPr>
      <w:rPr>
        <w:rFonts w:ascii="Wingdings" w:hAnsi="Wingdings" w:hint="default"/>
      </w:rPr>
    </w:lvl>
  </w:abstractNum>
  <w:abstractNum w:abstractNumId="15" w15:restartNumberingAfterBreak="0">
    <w:nsid w:val="399709A6"/>
    <w:multiLevelType w:val="hybridMultilevel"/>
    <w:tmpl w:val="86A27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603406"/>
    <w:multiLevelType w:val="hybridMultilevel"/>
    <w:tmpl w:val="072EB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C07750"/>
    <w:multiLevelType w:val="multilevel"/>
    <w:tmpl w:val="20E2F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E6B6058"/>
    <w:multiLevelType w:val="hybridMultilevel"/>
    <w:tmpl w:val="B9F468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7B616AE"/>
    <w:multiLevelType w:val="hybridMultilevel"/>
    <w:tmpl w:val="FFFFFFFF"/>
    <w:lvl w:ilvl="0" w:tplc="BAECA68C">
      <w:start w:val="1"/>
      <w:numFmt w:val="bullet"/>
      <w:lvlText w:val=""/>
      <w:lvlJc w:val="left"/>
      <w:pPr>
        <w:ind w:left="720" w:hanging="360"/>
      </w:pPr>
      <w:rPr>
        <w:rFonts w:ascii="Symbol" w:hAnsi="Symbol" w:hint="default"/>
      </w:rPr>
    </w:lvl>
    <w:lvl w:ilvl="1" w:tplc="BB3A21AE">
      <w:start w:val="1"/>
      <w:numFmt w:val="bullet"/>
      <w:lvlText w:val=""/>
      <w:lvlJc w:val="left"/>
      <w:pPr>
        <w:ind w:left="1440" w:hanging="360"/>
      </w:pPr>
      <w:rPr>
        <w:rFonts w:ascii="Symbol" w:hAnsi="Symbol" w:hint="default"/>
      </w:rPr>
    </w:lvl>
    <w:lvl w:ilvl="2" w:tplc="7CE26484">
      <w:start w:val="1"/>
      <w:numFmt w:val="bullet"/>
      <w:lvlText w:val=""/>
      <w:lvlJc w:val="left"/>
      <w:pPr>
        <w:ind w:left="2160" w:hanging="360"/>
      </w:pPr>
      <w:rPr>
        <w:rFonts w:ascii="Wingdings" w:hAnsi="Wingdings" w:hint="default"/>
      </w:rPr>
    </w:lvl>
    <w:lvl w:ilvl="3" w:tplc="9516EFF2">
      <w:start w:val="1"/>
      <w:numFmt w:val="bullet"/>
      <w:lvlText w:val=""/>
      <w:lvlJc w:val="left"/>
      <w:pPr>
        <w:ind w:left="2880" w:hanging="360"/>
      </w:pPr>
      <w:rPr>
        <w:rFonts w:ascii="Symbol" w:hAnsi="Symbol" w:hint="default"/>
      </w:rPr>
    </w:lvl>
    <w:lvl w:ilvl="4" w:tplc="BDB8CEE2">
      <w:start w:val="1"/>
      <w:numFmt w:val="bullet"/>
      <w:lvlText w:val="o"/>
      <w:lvlJc w:val="left"/>
      <w:pPr>
        <w:ind w:left="3600" w:hanging="360"/>
      </w:pPr>
      <w:rPr>
        <w:rFonts w:ascii="Courier New" w:hAnsi="Courier New" w:hint="default"/>
      </w:rPr>
    </w:lvl>
    <w:lvl w:ilvl="5" w:tplc="6BC01506">
      <w:start w:val="1"/>
      <w:numFmt w:val="bullet"/>
      <w:lvlText w:val=""/>
      <w:lvlJc w:val="left"/>
      <w:pPr>
        <w:ind w:left="4320" w:hanging="360"/>
      </w:pPr>
      <w:rPr>
        <w:rFonts w:ascii="Wingdings" w:hAnsi="Wingdings" w:hint="default"/>
      </w:rPr>
    </w:lvl>
    <w:lvl w:ilvl="6" w:tplc="0812F0CC">
      <w:start w:val="1"/>
      <w:numFmt w:val="bullet"/>
      <w:lvlText w:val=""/>
      <w:lvlJc w:val="left"/>
      <w:pPr>
        <w:ind w:left="5040" w:hanging="360"/>
      </w:pPr>
      <w:rPr>
        <w:rFonts w:ascii="Symbol" w:hAnsi="Symbol" w:hint="default"/>
      </w:rPr>
    </w:lvl>
    <w:lvl w:ilvl="7" w:tplc="83282EA2">
      <w:start w:val="1"/>
      <w:numFmt w:val="bullet"/>
      <w:lvlText w:val="o"/>
      <w:lvlJc w:val="left"/>
      <w:pPr>
        <w:ind w:left="5760" w:hanging="360"/>
      </w:pPr>
      <w:rPr>
        <w:rFonts w:ascii="Courier New" w:hAnsi="Courier New" w:hint="default"/>
      </w:rPr>
    </w:lvl>
    <w:lvl w:ilvl="8" w:tplc="411E9D4C">
      <w:start w:val="1"/>
      <w:numFmt w:val="bullet"/>
      <w:lvlText w:val=""/>
      <w:lvlJc w:val="left"/>
      <w:pPr>
        <w:ind w:left="6480" w:hanging="360"/>
      </w:pPr>
      <w:rPr>
        <w:rFonts w:ascii="Wingdings" w:hAnsi="Wingdings" w:hint="default"/>
      </w:rPr>
    </w:lvl>
  </w:abstractNum>
  <w:abstractNum w:abstractNumId="20" w15:restartNumberingAfterBreak="0">
    <w:nsid w:val="490A68BF"/>
    <w:multiLevelType w:val="hybridMultilevel"/>
    <w:tmpl w:val="FFFFFFFF"/>
    <w:lvl w:ilvl="0" w:tplc="8C32D404">
      <w:start w:val="1"/>
      <w:numFmt w:val="bullet"/>
      <w:lvlText w:val=""/>
      <w:lvlJc w:val="left"/>
      <w:pPr>
        <w:ind w:left="720" w:hanging="360"/>
      </w:pPr>
      <w:rPr>
        <w:rFonts w:ascii="Symbol" w:hAnsi="Symbol" w:hint="default"/>
      </w:rPr>
    </w:lvl>
    <w:lvl w:ilvl="1" w:tplc="1BE0A254">
      <w:start w:val="1"/>
      <w:numFmt w:val="bullet"/>
      <w:lvlText w:val="o"/>
      <w:lvlJc w:val="left"/>
      <w:pPr>
        <w:ind w:left="1440" w:hanging="360"/>
      </w:pPr>
      <w:rPr>
        <w:rFonts w:ascii="Courier New" w:hAnsi="Courier New" w:hint="default"/>
      </w:rPr>
    </w:lvl>
    <w:lvl w:ilvl="2" w:tplc="14846CB0">
      <w:start w:val="1"/>
      <w:numFmt w:val="bullet"/>
      <w:lvlText w:val=""/>
      <w:lvlJc w:val="left"/>
      <w:pPr>
        <w:ind w:left="2160" w:hanging="360"/>
      </w:pPr>
      <w:rPr>
        <w:rFonts w:ascii="Wingdings" w:hAnsi="Wingdings" w:hint="default"/>
      </w:rPr>
    </w:lvl>
    <w:lvl w:ilvl="3" w:tplc="F4C2656E">
      <w:start w:val="1"/>
      <w:numFmt w:val="bullet"/>
      <w:lvlText w:val=""/>
      <w:lvlJc w:val="left"/>
      <w:pPr>
        <w:ind w:left="2880" w:hanging="360"/>
      </w:pPr>
      <w:rPr>
        <w:rFonts w:ascii="Symbol" w:hAnsi="Symbol" w:hint="default"/>
      </w:rPr>
    </w:lvl>
    <w:lvl w:ilvl="4" w:tplc="98742F68">
      <w:start w:val="1"/>
      <w:numFmt w:val="bullet"/>
      <w:lvlText w:val="o"/>
      <w:lvlJc w:val="left"/>
      <w:pPr>
        <w:ind w:left="3600" w:hanging="360"/>
      </w:pPr>
      <w:rPr>
        <w:rFonts w:ascii="Courier New" w:hAnsi="Courier New" w:hint="default"/>
      </w:rPr>
    </w:lvl>
    <w:lvl w:ilvl="5" w:tplc="19F6403E">
      <w:start w:val="1"/>
      <w:numFmt w:val="bullet"/>
      <w:lvlText w:val=""/>
      <w:lvlJc w:val="left"/>
      <w:pPr>
        <w:ind w:left="4320" w:hanging="360"/>
      </w:pPr>
      <w:rPr>
        <w:rFonts w:ascii="Wingdings" w:hAnsi="Wingdings" w:hint="default"/>
      </w:rPr>
    </w:lvl>
    <w:lvl w:ilvl="6" w:tplc="EEC2315E">
      <w:start w:val="1"/>
      <w:numFmt w:val="bullet"/>
      <w:lvlText w:val=""/>
      <w:lvlJc w:val="left"/>
      <w:pPr>
        <w:ind w:left="5040" w:hanging="360"/>
      </w:pPr>
      <w:rPr>
        <w:rFonts w:ascii="Symbol" w:hAnsi="Symbol" w:hint="default"/>
      </w:rPr>
    </w:lvl>
    <w:lvl w:ilvl="7" w:tplc="2E98FCD8">
      <w:start w:val="1"/>
      <w:numFmt w:val="bullet"/>
      <w:lvlText w:val="o"/>
      <w:lvlJc w:val="left"/>
      <w:pPr>
        <w:ind w:left="5760" w:hanging="360"/>
      </w:pPr>
      <w:rPr>
        <w:rFonts w:ascii="Courier New" w:hAnsi="Courier New" w:hint="default"/>
      </w:rPr>
    </w:lvl>
    <w:lvl w:ilvl="8" w:tplc="96AE265C">
      <w:start w:val="1"/>
      <w:numFmt w:val="bullet"/>
      <w:lvlText w:val=""/>
      <w:lvlJc w:val="left"/>
      <w:pPr>
        <w:ind w:left="6480" w:hanging="360"/>
      </w:pPr>
      <w:rPr>
        <w:rFonts w:ascii="Wingdings" w:hAnsi="Wingdings" w:hint="default"/>
      </w:rPr>
    </w:lvl>
  </w:abstractNum>
  <w:abstractNum w:abstractNumId="21" w15:restartNumberingAfterBreak="0">
    <w:nsid w:val="4A94A1A4"/>
    <w:multiLevelType w:val="hybridMultilevel"/>
    <w:tmpl w:val="FFFFFFFF"/>
    <w:lvl w:ilvl="0" w:tplc="437096EE">
      <w:start w:val="1"/>
      <w:numFmt w:val="bullet"/>
      <w:lvlText w:val="·"/>
      <w:lvlJc w:val="left"/>
      <w:pPr>
        <w:ind w:left="720" w:hanging="360"/>
      </w:pPr>
      <w:rPr>
        <w:rFonts w:ascii="Symbol" w:hAnsi="Symbol" w:hint="default"/>
      </w:rPr>
    </w:lvl>
    <w:lvl w:ilvl="1" w:tplc="CF72C946">
      <w:start w:val="1"/>
      <w:numFmt w:val="bullet"/>
      <w:lvlText w:val="o"/>
      <w:lvlJc w:val="left"/>
      <w:pPr>
        <w:ind w:left="1440" w:hanging="360"/>
      </w:pPr>
      <w:rPr>
        <w:rFonts w:ascii="Courier New" w:hAnsi="Courier New" w:hint="default"/>
      </w:rPr>
    </w:lvl>
    <w:lvl w:ilvl="2" w:tplc="FD8EB43C">
      <w:start w:val="1"/>
      <w:numFmt w:val="bullet"/>
      <w:lvlText w:val=""/>
      <w:lvlJc w:val="left"/>
      <w:pPr>
        <w:ind w:left="2160" w:hanging="360"/>
      </w:pPr>
      <w:rPr>
        <w:rFonts w:ascii="Wingdings" w:hAnsi="Wingdings" w:hint="default"/>
      </w:rPr>
    </w:lvl>
    <w:lvl w:ilvl="3" w:tplc="FD8474CC">
      <w:start w:val="1"/>
      <w:numFmt w:val="bullet"/>
      <w:lvlText w:val=""/>
      <w:lvlJc w:val="left"/>
      <w:pPr>
        <w:ind w:left="2880" w:hanging="360"/>
      </w:pPr>
      <w:rPr>
        <w:rFonts w:ascii="Symbol" w:hAnsi="Symbol" w:hint="default"/>
      </w:rPr>
    </w:lvl>
    <w:lvl w:ilvl="4" w:tplc="1E529608">
      <w:start w:val="1"/>
      <w:numFmt w:val="bullet"/>
      <w:lvlText w:val="o"/>
      <w:lvlJc w:val="left"/>
      <w:pPr>
        <w:ind w:left="3600" w:hanging="360"/>
      </w:pPr>
      <w:rPr>
        <w:rFonts w:ascii="Courier New" w:hAnsi="Courier New" w:hint="default"/>
      </w:rPr>
    </w:lvl>
    <w:lvl w:ilvl="5" w:tplc="33689AB0">
      <w:start w:val="1"/>
      <w:numFmt w:val="bullet"/>
      <w:lvlText w:val=""/>
      <w:lvlJc w:val="left"/>
      <w:pPr>
        <w:ind w:left="4320" w:hanging="360"/>
      </w:pPr>
      <w:rPr>
        <w:rFonts w:ascii="Wingdings" w:hAnsi="Wingdings" w:hint="default"/>
      </w:rPr>
    </w:lvl>
    <w:lvl w:ilvl="6" w:tplc="E71CB156">
      <w:start w:val="1"/>
      <w:numFmt w:val="bullet"/>
      <w:lvlText w:val=""/>
      <w:lvlJc w:val="left"/>
      <w:pPr>
        <w:ind w:left="5040" w:hanging="360"/>
      </w:pPr>
      <w:rPr>
        <w:rFonts w:ascii="Symbol" w:hAnsi="Symbol" w:hint="default"/>
      </w:rPr>
    </w:lvl>
    <w:lvl w:ilvl="7" w:tplc="CEA8A52A">
      <w:start w:val="1"/>
      <w:numFmt w:val="bullet"/>
      <w:lvlText w:val="o"/>
      <w:lvlJc w:val="left"/>
      <w:pPr>
        <w:ind w:left="5760" w:hanging="360"/>
      </w:pPr>
      <w:rPr>
        <w:rFonts w:ascii="Courier New" w:hAnsi="Courier New" w:hint="default"/>
      </w:rPr>
    </w:lvl>
    <w:lvl w:ilvl="8" w:tplc="A7888D90">
      <w:start w:val="1"/>
      <w:numFmt w:val="bullet"/>
      <w:lvlText w:val=""/>
      <w:lvlJc w:val="left"/>
      <w:pPr>
        <w:ind w:left="6480" w:hanging="360"/>
      </w:pPr>
      <w:rPr>
        <w:rFonts w:ascii="Wingdings" w:hAnsi="Wingdings" w:hint="default"/>
      </w:rPr>
    </w:lvl>
  </w:abstractNum>
  <w:abstractNum w:abstractNumId="22" w15:restartNumberingAfterBreak="0">
    <w:nsid w:val="4ACC3F05"/>
    <w:multiLevelType w:val="hybridMultilevel"/>
    <w:tmpl w:val="DC7AB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A286F1"/>
    <w:multiLevelType w:val="hybridMultilevel"/>
    <w:tmpl w:val="FFFFFFFF"/>
    <w:lvl w:ilvl="0" w:tplc="C76630E0">
      <w:start w:val="1"/>
      <w:numFmt w:val="bullet"/>
      <w:lvlText w:val="·"/>
      <w:lvlJc w:val="left"/>
      <w:pPr>
        <w:ind w:left="720" w:hanging="360"/>
      </w:pPr>
      <w:rPr>
        <w:rFonts w:ascii="Symbol" w:hAnsi="Symbol" w:hint="default"/>
      </w:rPr>
    </w:lvl>
    <w:lvl w:ilvl="1" w:tplc="494EC784">
      <w:start w:val="1"/>
      <w:numFmt w:val="bullet"/>
      <w:lvlText w:val="o"/>
      <w:lvlJc w:val="left"/>
      <w:pPr>
        <w:ind w:left="1440" w:hanging="360"/>
      </w:pPr>
      <w:rPr>
        <w:rFonts w:ascii="Courier New" w:hAnsi="Courier New" w:hint="default"/>
      </w:rPr>
    </w:lvl>
    <w:lvl w:ilvl="2" w:tplc="AE544608">
      <w:start w:val="1"/>
      <w:numFmt w:val="bullet"/>
      <w:lvlText w:val=""/>
      <w:lvlJc w:val="left"/>
      <w:pPr>
        <w:ind w:left="2160" w:hanging="360"/>
      </w:pPr>
      <w:rPr>
        <w:rFonts w:ascii="Wingdings" w:hAnsi="Wingdings" w:hint="default"/>
      </w:rPr>
    </w:lvl>
    <w:lvl w:ilvl="3" w:tplc="385C8C04">
      <w:start w:val="1"/>
      <w:numFmt w:val="bullet"/>
      <w:lvlText w:val=""/>
      <w:lvlJc w:val="left"/>
      <w:pPr>
        <w:ind w:left="2880" w:hanging="360"/>
      </w:pPr>
      <w:rPr>
        <w:rFonts w:ascii="Symbol" w:hAnsi="Symbol" w:hint="default"/>
      </w:rPr>
    </w:lvl>
    <w:lvl w:ilvl="4" w:tplc="E9400324">
      <w:start w:val="1"/>
      <w:numFmt w:val="bullet"/>
      <w:lvlText w:val="o"/>
      <w:lvlJc w:val="left"/>
      <w:pPr>
        <w:ind w:left="3600" w:hanging="360"/>
      </w:pPr>
      <w:rPr>
        <w:rFonts w:ascii="Courier New" w:hAnsi="Courier New" w:hint="default"/>
      </w:rPr>
    </w:lvl>
    <w:lvl w:ilvl="5" w:tplc="F8CEA224">
      <w:start w:val="1"/>
      <w:numFmt w:val="bullet"/>
      <w:lvlText w:val=""/>
      <w:lvlJc w:val="left"/>
      <w:pPr>
        <w:ind w:left="4320" w:hanging="360"/>
      </w:pPr>
      <w:rPr>
        <w:rFonts w:ascii="Wingdings" w:hAnsi="Wingdings" w:hint="default"/>
      </w:rPr>
    </w:lvl>
    <w:lvl w:ilvl="6" w:tplc="E69A65F2">
      <w:start w:val="1"/>
      <w:numFmt w:val="bullet"/>
      <w:lvlText w:val=""/>
      <w:lvlJc w:val="left"/>
      <w:pPr>
        <w:ind w:left="5040" w:hanging="360"/>
      </w:pPr>
      <w:rPr>
        <w:rFonts w:ascii="Symbol" w:hAnsi="Symbol" w:hint="default"/>
      </w:rPr>
    </w:lvl>
    <w:lvl w:ilvl="7" w:tplc="4B4AEC98">
      <w:start w:val="1"/>
      <w:numFmt w:val="bullet"/>
      <w:lvlText w:val="o"/>
      <w:lvlJc w:val="left"/>
      <w:pPr>
        <w:ind w:left="5760" w:hanging="360"/>
      </w:pPr>
      <w:rPr>
        <w:rFonts w:ascii="Courier New" w:hAnsi="Courier New" w:hint="default"/>
      </w:rPr>
    </w:lvl>
    <w:lvl w:ilvl="8" w:tplc="4776F3A4">
      <w:start w:val="1"/>
      <w:numFmt w:val="bullet"/>
      <w:lvlText w:val=""/>
      <w:lvlJc w:val="left"/>
      <w:pPr>
        <w:ind w:left="6480" w:hanging="360"/>
      </w:pPr>
      <w:rPr>
        <w:rFonts w:ascii="Wingdings" w:hAnsi="Wingdings" w:hint="default"/>
      </w:rPr>
    </w:lvl>
  </w:abstractNum>
  <w:abstractNum w:abstractNumId="24" w15:restartNumberingAfterBreak="0">
    <w:nsid w:val="59CCBDDF"/>
    <w:multiLevelType w:val="hybridMultilevel"/>
    <w:tmpl w:val="FFFFFFFF"/>
    <w:lvl w:ilvl="0" w:tplc="A540F6D6">
      <w:start w:val="1"/>
      <w:numFmt w:val="bullet"/>
      <w:lvlText w:val="·"/>
      <w:lvlJc w:val="left"/>
      <w:pPr>
        <w:ind w:left="720" w:hanging="360"/>
      </w:pPr>
      <w:rPr>
        <w:rFonts w:ascii="Symbol" w:hAnsi="Symbol" w:hint="default"/>
      </w:rPr>
    </w:lvl>
    <w:lvl w:ilvl="1" w:tplc="38BCDFC6">
      <w:start w:val="1"/>
      <w:numFmt w:val="bullet"/>
      <w:lvlText w:val="o"/>
      <w:lvlJc w:val="left"/>
      <w:pPr>
        <w:ind w:left="1440" w:hanging="360"/>
      </w:pPr>
      <w:rPr>
        <w:rFonts w:ascii="Courier New" w:hAnsi="Courier New" w:hint="default"/>
      </w:rPr>
    </w:lvl>
    <w:lvl w:ilvl="2" w:tplc="73981098">
      <w:start w:val="1"/>
      <w:numFmt w:val="bullet"/>
      <w:lvlText w:val=""/>
      <w:lvlJc w:val="left"/>
      <w:pPr>
        <w:ind w:left="2160" w:hanging="360"/>
      </w:pPr>
      <w:rPr>
        <w:rFonts w:ascii="Wingdings" w:hAnsi="Wingdings" w:hint="default"/>
      </w:rPr>
    </w:lvl>
    <w:lvl w:ilvl="3" w:tplc="E50E0194">
      <w:start w:val="1"/>
      <w:numFmt w:val="bullet"/>
      <w:lvlText w:val=""/>
      <w:lvlJc w:val="left"/>
      <w:pPr>
        <w:ind w:left="2880" w:hanging="360"/>
      </w:pPr>
      <w:rPr>
        <w:rFonts w:ascii="Symbol" w:hAnsi="Symbol" w:hint="default"/>
      </w:rPr>
    </w:lvl>
    <w:lvl w:ilvl="4" w:tplc="D44C1024">
      <w:start w:val="1"/>
      <w:numFmt w:val="bullet"/>
      <w:lvlText w:val="o"/>
      <w:lvlJc w:val="left"/>
      <w:pPr>
        <w:ind w:left="3600" w:hanging="360"/>
      </w:pPr>
      <w:rPr>
        <w:rFonts w:ascii="Courier New" w:hAnsi="Courier New" w:hint="default"/>
      </w:rPr>
    </w:lvl>
    <w:lvl w:ilvl="5" w:tplc="7D769838">
      <w:start w:val="1"/>
      <w:numFmt w:val="bullet"/>
      <w:lvlText w:val=""/>
      <w:lvlJc w:val="left"/>
      <w:pPr>
        <w:ind w:left="4320" w:hanging="360"/>
      </w:pPr>
      <w:rPr>
        <w:rFonts w:ascii="Wingdings" w:hAnsi="Wingdings" w:hint="default"/>
      </w:rPr>
    </w:lvl>
    <w:lvl w:ilvl="6" w:tplc="44A2657A">
      <w:start w:val="1"/>
      <w:numFmt w:val="bullet"/>
      <w:lvlText w:val=""/>
      <w:lvlJc w:val="left"/>
      <w:pPr>
        <w:ind w:left="5040" w:hanging="360"/>
      </w:pPr>
      <w:rPr>
        <w:rFonts w:ascii="Symbol" w:hAnsi="Symbol" w:hint="default"/>
      </w:rPr>
    </w:lvl>
    <w:lvl w:ilvl="7" w:tplc="4EC69B12">
      <w:start w:val="1"/>
      <w:numFmt w:val="bullet"/>
      <w:lvlText w:val="o"/>
      <w:lvlJc w:val="left"/>
      <w:pPr>
        <w:ind w:left="5760" w:hanging="360"/>
      </w:pPr>
      <w:rPr>
        <w:rFonts w:ascii="Courier New" w:hAnsi="Courier New" w:hint="default"/>
      </w:rPr>
    </w:lvl>
    <w:lvl w:ilvl="8" w:tplc="78221DA4">
      <w:start w:val="1"/>
      <w:numFmt w:val="bullet"/>
      <w:lvlText w:val=""/>
      <w:lvlJc w:val="left"/>
      <w:pPr>
        <w:ind w:left="6480" w:hanging="360"/>
      </w:pPr>
      <w:rPr>
        <w:rFonts w:ascii="Wingdings" w:hAnsi="Wingdings" w:hint="default"/>
      </w:rPr>
    </w:lvl>
  </w:abstractNum>
  <w:abstractNum w:abstractNumId="25" w15:restartNumberingAfterBreak="0">
    <w:nsid w:val="5CC66624"/>
    <w:multiLevelType w:val="hybridMultilevel"/>
    <w:tmpl w:val="99444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CC3E49"/>
    <w:multiLevelType w:val="hybridMultilevel"/>
    <w:tmpl w:val="FFFFFFFF"/>
    <w:lvl w:ilvl="0" w:tplc="C92AD350">
      <w:start w:val="1"/>
      <w:numFmt w:val="bullet"/>
      <w:lvlText w:val="·"/>
      <w:lvlJc w:val="left"/>
      <w:pPr>
        <w:ind w:left="720" w:hanging="360"/>
      </w:pPr>
      <w:rPr>
        <w:rFonts w:ascii="Symbol" w:hAnsi="Symbol" w:hint="default"/>
      </w:rPr>
    </w:lvl>
    <w:lvl w:ilvl="1" w:tplc="274E3D72">
      <w:start w:val="1"/>
      <w:numFmt w:val="bullet"/>
      <w:lvlText w:val="o"/>
      <w:lvlJc w:val="left"/>
      <w:pPr>
        <w:ind w:left="1440" w:hanging="360"/>
      </w:pPr>
      <w:rPr>
        <w:rFonts w:ascii="Courier New" w:hAnsi="Courier New" w:hint="default"/>
      </w:rPr>
    </w:lvl>
    <w:lvl w:ilvl="2" w:tplc="9C6AF90C">
      <w:start w:val="1"/>
      <w:numFmt w:val="bullet"/>
      <w:lvlText w:val=""/>
      <w:lvlJc w:val="left"/>
      <w:pPr>
        <w:ind w:left="2160" w:hanging="360"/>
      </w:pPr>
      <w:rPr>
        <w:rFonts w:ascii="Wingdings" w:hAnsi="Wingdings" w:hint="default"/>
      </w:rPr>
    </w:lvl>
    <w:lvl w:ilvl="3" w:tplc="093A621E">
      <w:start w:val="1"/>
      <w:numFmt w:val="bullet"/>
      <w:lvlText w:val=""/>
      <w:lvlJc w:val="left"/>
      <w:pPr>
        <w:ind w:left="2880" w:hanging="360"/>
      </w:pPr>
      <w:rPr>
        <w:rFonts w:ascii="Symbol" w:hAnsi="Symbol" w:hint="default"/>
      </w:rPr>
    </w:lvl>
    <w:lvl w:ilvl="4" w:tplc="8124EA44">
      <w:start w:val="1"/>
      <w:numFmt w:val="bullet"/>
      <w:lvlText w:val="o"/>
      <w:lvlJc w:val="left"/>
      <w:pPr>
        <w:ind w:left="3600" w:hanging="360"/>
      </w:pPr>
      <w:rPr>
        <w:rFonts w:ascii="Courier New" w:hAnsi="Courier New" w:hint="default"/>
      </w:rPr>
    </w:lvl>
    <w:lvl w:ilvl="5" w:tplc="C76C254E">
      <w:start w:val="1"/>
      <w:numFmt w:val="bullet"/>
      <w:lvlText w:val=""/>
      <w:lvlJc w:val="left"/>
      <w:pPr>
        <w:ind w:left="4320" w:hanging="360"/>
      </w:pPr>
      <w:rPr>
        <w:rFonts w:ascii="Wingdings" w:hAnsi="Wingdings" w:hint="default"/>
      </w:rPr>
    </w:lvl>
    <w:lvl w:ilvl="6" w:tplc="96E67EC4">
      <w:start w:val="1"/>
      <w:numFmt w:val="bullet"/>
      <w:lvlText w:val=""/>
      <w:lvlJc w:val="left"/>
      <w:pPr>
        <w:ind w:left="5040" w:hanging="360"/>
      </w:pPr>
      <w:rPr>
        <w:rFonts w:ascii="Symbol" w:hAnsi="Symbol" w:hint="default"/>
      </w:rPr>
    </w:lvl>
    <w:lvl w:ilvl="7" w:tplc="89F858F8">
      <w:start w:val="1"/>
      <w:numFmt w:val="bullet"/>
      <w:lvlText w:val="o"/>
      <w:lvlJc w:val="left"/>
      <w:pPr>
        <w:ind w:left="5760" w:hanging="360"/>
      </w:pPr>
      <w:rPr>
        <w:rFonts w:ascii="Courier New" w:hAnsi="Courier New" w:hint="default"/>
      </w:rPr>
    </w:lvl>
    <w:lvl w:ilvl="8" w:tplc="A150ED4E">
      <w:start w:val="1"/>
      <w:numFmt w:val="bullet"/>
      <w:lvlText w:val=""/>
      <w:lvlJc w:val="left"/>
      <w:pPr>
        <w:ind w:left="6480" w:hanging="360"/>
      </w:pPr>
      <w:rPr>
        <w:rFonts w:ascii="Wingdings" w:hAnsi="Wingdings" w:hint="default"/>
      </w:rPr>
    </w:lvl>
  </w:abstractNum>
  <w:abstractNum w:abstractNumId="27" w15:restartNumberingAfterBreak="0">
    <w:nsid w:val="72405602"/>
    <w:multiLevelType w:val="hybridMultilevel"/>
    <w:tmpl w:val="C2688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6381665">
    <w:abstractNumId w:val="23"/>
  </w:num>
  <w:num w:numId="2" w16cid:durableId="933707202">
    <w:abstractNumId w:val="21"/>
  </w:num>
  <w:num w:numId="3" w16cid:durableId="824667441">
    <w:abstractNumId w:val="26"/>
  </w:num>
  <w:num w:numId="4" w16cid:durableId="821122958">
    <w:abstractNumId w:val="5"/>
  </w:num>
  <w:num w:numId="5" w16cid:durableId="1465930744">
    <w:abstractNumId w:val="3"/>
  </w:num>
  <w:num w:numId="6" w16cid:durableId="815344019">
    <w:abstractNumId w:val="24"/>
  </w:num>
  <w:num w:numId="7" w16cid:durableId="1114715636">
    <w:abstractNumId w:val="1"/>
  </w:num>
  <w:num w:numId="8" w16cid:durableId="132717068">
    <w:abstractNumId w:val="7"/>
  </w:num>
  <w:num w:numId="9" w16cid:durableId="1429430175">
    <w:abstractNumId w:val="20"/>
  </w:num>
  <w:num w:numId="10" w16cid:durableId="771122642">
    <w:abstractNumId w:val="14"/>
  </w:num>
  <w:num w:numId="11" w16cid:durableId="919019331">
    <w:abstractNumId w:val="9"/>
  </w:num>
  <w:num w:numId="12" w16cid:durableId="98525330">
    <w:abstractNumId w:val="11"/>
  </w:num>
  <w:num w:numId="13" w16cid:durableId="1062289688">
    <w:abstractNumId w:val="19"/>
  </w:num>
  <w:num w:numId="14" w16cid:durableId="57749567">
    <w:abstractNumId w:val="8"/>
  </w:num>
  <w:num w:numId="15" w16cid:durableId="836842272">
    <w:abstractNumId w:val="18"/>
  </w:num>
  <w:num w:numId="16" w16cid:durableId="1101147432">
    <w:abstractNumId w:val="10"/>
  </w:num>
  <w:num w:numId="17" w16cid:durableId="902645212">
    <w:abstractNumId w:val="16"/>
  </w:num>
  <w:num w:numId="18" w16cid:durableId="800804007">
    <w:abstractNumId w:val="27"/>
  </w:num>
  <w:num w:numId="19" w16cid:durableId="2054765834">
    <w:abstractNumId w:val="6"/>
  </w:num>
  <w:num w:numId="20" w16cid:durableId="1494643774">
    <w:abstractNumId w:val="0"/>
  </w:num>
  <w:num w:numId="21" w16cid:durableId="328482341">
    <w:abstractNumId w:val="4"/>
  </w:num>
  <w:num w:numId="22" w16cid:durableId="2103984090">
    <w:abstractNumId w:val="22"/>
  </w:num>
  <w:num w:numId="23" w16cid:durableId="54815507">
    <w:abstractNumId w:val="12"/>
  </w:num>
  <w:num w:numId="24" w16cid:durableId="2014600268">
    <w:abstractNumId w:val="25"/>
  </w:num>
  <w:num w:numId="25" w16cid:durableId="1032535444">
    <w:abstractNumId w:val="15"/>
  </w:num>
  <w:num w:numId="26" w16cid:durableId="1248539115">
    <w:abstractNumId w:val="13"/>
  </w:num>
  <w:num w:numId="27" w16cid:durableId="932662710">
    <w:abstractNumId w:val="2"/>
  </w:num>
  <w:num w:numId="28" w16cid:durableId="75663858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652"/>
    <w:rsid w:val="00026C0B"/>
    <w:rsid w:val="0005510F"/>
    <w:rsid w:val="000641EC"/>
    <w:rsid w:val="00085F88"/>
    <w:rsid w:val="000A617A"/>
    <w:rsid w:val="000D43CE"/>
    <w:rsid w:val="000D796D"/>
    <w:rsid w:val="000F6D9A"/>
    <w:rsid w:val="001137FC"/>
    <w:rsid w:val="0012145C"/>
    <w:rsid w:val="00131EB1"/>
    <w:rsid w:val="001430D5"/>
    <w:rsid w:val="00157883"/>
    <w:rsid w:val="001D1D96"/>
    <w:rsid w:val="001D6C90"/>
    <w:rsid w:val="001E479C"/>
    <w:rsid w:val="001F061E"/>
    <w:rsid w:val="0022008F"/>
    <w:rsid w:val="00224C99"/>
    <w:rsid w:val="002B2B60"/>
    <w:rsid w:val="00301B2E"/>
    <w:rsid w:val="0032435D"/>
    <w:rsid w:val="0038356E"/>
    <w:rsid w:val="00385DDF"/>
    <w:rsid w:val="00386AD6"/>
    <w:rsid w:val="003E301F"/>
    <w:rsid w:val="003F07C5"/>
    <w:rsid w:val="0040456A"/>
    <w:rsid w:val="00422132"/>
    <w:rsid w:val="00430E04"/>
    <w:rsid w:val="004663A7"/>
    <w:rsid w:val="00496391"/>
    <w:rsid w:val="004B40D5"/>
    <w:rsid w:val="004F7E40"/>
    <w:rsid w:val="00513AA4"/>
    <w:rsid w:val="00525C48"/>
    <w:rsid w:val="00530AE2"/>
    <w:rsid w:val="005D4A33"/>
    <w:rsid w:val="005E4FA0"/>
    <w:rsid w:val="0062607C"/>
    <w:rsid w:val="0064589D"/>
    <w:rsid w:val="00655E75"/>
    <w:rsid w:val="006951F6"/>
    <w:rsid w:val="0069670A"/>
    <w:rsid w:val="006A3C1C"/>
    <w:rsid w:val="006E4405"/>
    <w:rsid w:val="007018EA"/>
    <w:rsid w:val="007045D3"/>
    <w:rsid w:val="007364D5"/>
    <w:rsid w:val="0076341C"/>
    <w:rsid w:val="00764D7F"/>
    <w:rsid w:val="007A318C"/>
    <w:rsid w:val="007E6E84"/>
    <w:rsid w:val="007F7719"/>
    <w:rsid w:val="00834B02"/>
    <w:rsid w:val="0083751E"/>
    <w:rsid w:val="00846AAC"/>
    <w:rsid w:val="00860550"/>
    <w:rsid w:val="008A2003"/>
    <w:rsid w:val="00916410"/>
    <w:rsid w:val="0092067D"/>
    <w:rsid w:val="00921DB3"/>
    <w:rsid w:val="00982C31"/>
    <w:rsid w:val="009B683D"/>
    <w:rsid w:val="009C768F"/>
    <w:rsid w:val="009F6752"/>
    <w:rsid w:val="00A02A54"/>
    <w:rsid w:val="00A53D59"/>
    <w:rsid w:val="00A70A76"/>
    <w:rsid w:val="00A73FFB"/>
    <w:rsid w:val="00A859D0"/>
    <w:rsid w:val="00AC6A61"/>
    <w:rsid w:val="00AD15E9"/>
    <w:rsid w:val="00AD274E"/>
    <w:rsid w:val="00AD3F80"/>
    <w:rsid w:val="00B0175A"/>
    <w:rsid w:val="00B14A74"/>
    <w:rsid w:val="00B30BB7"/>
    <w:rsid w:val="00B60D65"/>
    <w:rsid w:val="00BA2311"/>
    <w:rsid w:val="00BB6ED0"/>
    <w:rsid w:val="00BE2A32"/>
    <w:rsid w:val="00C27EE9"/>
    <w:rsid w:val="00C34A8E"/>
    <w:rsid w:val="00C41E21"/>
    <w:rsid w:val="00C6481F"/>
    <w:rsid w:val="00C80F59"/>
    <w:rsid w:val="00CC7016"/>
    <w:rsid w:val="00CE1143"/>
    <w:rsid w:val="00D15EF4"/>
    <w:rsid w:val="00D16F47"/>
    <w:rsid w:val="00D348D5"/>
    <w:rsid w:val="00D46652"/>
    <w:rsid w:val="00D4888F"/>
    <w:rsid w:val="00DA1C9B"/>
    <w:rsid w:val="00DA6529"/>
    <w:rsid w:val="00DB2B4B"/>
    <w:rsid w:val="00DD2402"/>
    <w:rsid w:val="00E0004D"/>
    <w:rsid w:val="00E214BB"/>
    <w:rsid w:val="00E22EDD"/>
    <w:rsid w:val="00E35F14"/>
    <w:rsid w:val="00E61B98"/>
    <w:rsid w:val="00F033A0"/>
    <w:rsid w:val="00F06128"/>
    <w:rsid w:val="00F077F3"/>
    <w:rsid w:val="00F10252"/>
    <w:rsid w:val="00F7371E"/>
    <w:rsid w:val="00FC44BC"/>
    <w:rsid w:val="00FD7144"/>
    <w:rsid w:val="00FE0762"/>
    <w:rsid w:val="02D11490"/>
    <w:rsid w:val="0342C6B9"/>
    <w:rsid w:val="03B4DB9F"/>
    <w:rsid w:val="04212936"/>
    <w:rsid w:val="04870D03"/>
    <w:rsid w:val="0625859A"/>
    <w:rsid w:val="06B76B70"/>
    <w:rsid w:val="06D98F08"/>
    <w:rsid w:val="070034E5"/>
    <w:rsid w:val="071405DA"/>
    <w:rsid w:val="0768F859"/>
    <w:rsid w:val="0808C4EC"/>
    <w:rsid w:val="0829DF15"/>
    <w:rsid w:val="09256472"/>
    <w:rsid w:val="09665CF4"/>
    <w:rsid w:val="0BB1273D"/>
    <w:rsid w:val="0DE4ADF9"/>
    <w:rsid w:val="0E2A0B3A"/>
    <w:rsid w:val="0E3D023B"/>
    <w:rsid w:val="10C9616B"/>
    <w:rsid w:val="150C1765"/>
    <w:rsid w:val="1588047F"/>
    <w:rsid w:val="1612BFC1"/>
    <w:rsid w:val="16831855"/>
    <w:rsid w:val="16E3C82E"/>
    <w:rsid w:val="16EBAFC5"/>
    <w:rsid w:val="17E694FA"/>
    <w:rsid w:val="1AA94EC4"/>
    <w:rsid w:val="1B0E0912"/>
    <w:rsid w:val="1B9A5177"/>
    <w:rsid w:val="1C9DBFDA"/>
    <w:rsid w:val="1CD8355D"/>
    <w:rsid w:val="1DA158AE"/>
    <w:rsid w:val="1DE61CCC"/>
    <w:rsid w:val="1FA52C58"/>
    <w:rsid w:val="211DBD8E"/>
    <w:rsid w:val="219D87CF"/>
    <w:rsid w:val="21DCA227"/>
    <w:rsid w:val="222A9D2C"/>
    <w:rsid w:val="22636D99"/>
    <w:rsid w:val="22D9EC9E"/>
    <w:rsid w:val="22E1A039"/>
    <w:rsid w:val="2341E8A3"/>
    <w:rsid w:val="235FEAAB"/>
    <w:rsid w:val="2426FF02"/>
    <w:rsid w:val="2773D6B5"/>
    <w:rsid w:val="28236D02"/>
    <w:rsid w:val="286E488E"/>
    <w:rsid w:val="28C1ABE0"/>
    <w:rsid w:val="28D16EBD"/>
    <w:rsid w:val="2B3E85F2"/>
    <w:rsid w:val="2BB70333"/>
    <w:rsid w:val="2C5A2231"/>
    <w:rsid w:val="2E08A9E7"/>
    <w:rsid w:val="2EF09996"/>
    <w:rsid w:val="2F35A505"/>
    <w:rsid w:val="2FAFB2B3"/>
    <w:rsid w:val="31AB8890"/>
    <w:rsid w:val="31B3EDA2"/>
    <w:rsid w:val="32697741"/>
    <w:rsid w:val="33658831"/>
    <w:rsid w:val="3393190C"/>
    <w:rsid w:val="340740DB"/>
    <w:rsid w:val="34DA2E36"/>
    <w:rsid w:val="3795A193"/>
    <w:rsid w:val="3B9E65A0"/>
    <w:rsid w:val="3C45D5FF"/>
    <w:rsid w:val="3DA9C8D3"/>
    <w:rsid w:val="3E70E33B"/>
    <w:rsid w:val="3EE80689"/>
    <w:rsid w:val="3F000C94"/>
    <w:rsid w:val="3F09A173"/>
    <w:rsid w:val="40A07113"/>
    <w:rsid w:val="42F1C24D"/>
    <w:rsid w:val="439A028C"/>
    <w:rsid w:val="43BEADE1"/>
    <w:rsid w:val="447B89EF"/>
    <w:rsid w:val="4544BC3D"/>
    <w:rsid w:val="48B13BAE"/>
    <w:rsid w:val="4935DDBC"/>
    <w:rsid w:val="4A475359"/>
    <w:rsid w:val="4EF17392"/>
    <w:rsid w:val="4F8E4C84"/>
    <w:rsid w:val="5000FC81"/>
    <w:rsid w:val="500E2F74"/>
    <w:rsid w:val="506E8CEB"/>
    <w:rsid w:val="509D6C80"/>
    <w:rsid w:val="515F3FAD"/>
    <w:rsid w:val="521E2E73"/>
    <w:rsid w:val="525B8CF8"/>
    <w:rsid w:val="52DD3D2D"/>
    <w:rsid w:val="547DA47C"/>
    <w:rsid w:val="54D687CA"/>
    <w:rsid w:val="558F5A0F"/>
    <w:rsid w:val="57EC3D34"/>
    <w:rsid w:val="58FB8037"/>
    <w:rsid w:val="59DD39DA"/>
    <w:rsid w:val="5B3D127A"/>
    <w:rsid w:val="5C1E13EA"/>
    <w:rsid w:val="5F080BB3"/>
    <w:rsid w:val="5F1FAD6F"/>
    <w:rsid w:val="5F272C8D"/>
    <w:rsid w:val="5FF1B789"/>
    <w:rsid w:val="6172DD45"/>
    <w:rsid w:val="61E6CDD4"/>
    <w:rsid w:val="620451F8"/>
    <w:rsid w:val="620758B9"/>
    <w:rsid w:val="624ECAFA"/>
    <w:rsid w:val="63745943"/>
    <w:rsid w:val="6385B7FA"/>
    <w:rsid w:val="63E723EA"/>
    <w:rsid w:val="6453240E"/>
    <w:rsid w:val="64AFBCA0"/>
    <w:rsid w:val="650B5143"/>
    <w:rsid w:val="6577F832"/>
    <w:rsid w:val="666B102A"/>
    <w:rsid w:val="672ABF54"/>
    <w:rsid w:val="672D3586"/>
    <w:rsid w:val="678AC4D0"/>
    <w:rsid w:val="67C93216"/>
    <w:rsid w:val="684567A3"/>
    <w:rsid w:val="68D781E4"/>
    <w:rsid w:val="69EC4E5E"/>
    <w:rsid w:val="6A0F82BA"/>
    <w:rsid w:val="6B5B23CA"/>
    <w:rsid w:val="6B91E768"/>
    <w:rsid w:val="6C69C89B"/>
    <w:rsid w:val="6CC12951"/>
    <w:rsid w:val="6D0F2D06"/>
    <w:rsid w:val="6DDB4A90"/>
    <w:rsid w:val="6E21E40D"/>
    <w:rsid w:val="6E7CB7A0"/>
    <w:rsid w:val="6E92C48C"/>
    <w:rsid w:val="713D39BE"/>
    <w:rsid w:val="73A22D70"/>
    <w:rsid w:val="757B3A0B"/>
    <w:rsid w:val="7610AAE1"/>
    <w:rsid w:val="76E70C2E"/>
    <w:rsid w:val="77170A6C"/>
    <w:rsid w:val="77BE31C4"/>
    <w:rsid w:val="79484BA3"/>
    <w:rsid w:val="7956217B"/>
    <w:rsid w:val="7A0016D5"/>
    <w:rsid w:val="7AA5D212"/>
    <w:rsid w:val="7C3BFDF1"/>
    <w:rsid w:val="7CEEEED7"/>
    <w:rsid w:val="7DE27633"/>
    <w:rsid w:val="7E7B0B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1ECB1"/>
  <w15:docId w15:val="{2BE14704-840B-D748-A81E-3EF6424CA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46652"/>
    <w:pPr>
      <w:widowControl w:val="0"/>
      <w:autoSpaceDE w:val="0"/>
      <w:autoSpaceDN w:val="0"/>
      <w:spacing w:after="0" w:line="240" w:lineRule="auto"/>
    </w:pPr>
    <w:rPr>
      <w:rFonts w:ascii="Arial" w:eastAsia="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6652"/>
    <w:pPr>
      <w:tabs>
        <w:tab w:val="center" w:pos="4513"/>
        <w:tab w:val="right" w:pos="9026"/>
      </w:tabs>
    </w:pPr>
  </w:style>
  <w:style w:type="character" w:customStyle="1" w:styleId="HeaderChar">
    <w:name w:val="Header Char"/>
    <w:basedOn w:val="DefaultParagraphFont"/>
    <w:link w:val="Header"/>
    <w:uiPriority w:val="99"/>
    <w:rsid w:val="00D46652"/>
    <w:rPr>
      <w:rFonts w:ascii="Arial" w:eastAsia="Arial" w:hAnsi="Arial" w:cs="Arial"/>
      <w:lang w:val="en-US"/>
    </w:rPr>
  </w:style>
  <w:style w:type="paragraph" w:styleId="ListParagraph">
    <w:name w:val="List Paragraph"/>
    <w:basedOn w:val="Normal"/>
    <w:uiPriority w:val="34"/>
    <w:qFormat/>
    <w:rsid w:val="00D46652"/>
    <w:pPr>
      <w:ind w:left="720"/>
      <w:contextualSpacing/>
    </w:pPr>
  </w:style>
  <w:style w:type="character" w:styleId="Hyperlink">
    <w:name w:val="Hyperlink"/>
    <w:basedOn w:val="DefaultParagraphFont"/>
    <w:uiPriority w:val="99"/>
    <w:unhideWhenUsed/>
    <w:rsid w:val="00D46652"/>
    <w:rPr>
      <w:color w:val="0563C1" w:themeColor="hyperlink"/>
      <w:u w:val="single"/>
    </w:rPr>
  </w:style>
  <w:style w:type="paragraph" w:styleId="Footer">
    <w:name w:val="footer"/>
    <w:basedOn w:val="Normal"/>
    <w:link w:val="FooterChar"/>
    <w:uiPriority w:val="99"/>
    <w:unhideWhenUsed/>
    <w:rsid w:val="00E22EDD"/>
    <w:pPr>
      <w:tabs>
        <w:tab w:val="center" w:pos="4513"/>
        <w:tab w:val="right" w:pos="9026"/>
      </w:tabs>
    </w:pPr>
  </w:style>
  <w:style w:type="character" w:customStyle="1" w:styleId="FooterChar">
    <w:name w:val="Footer Char"/>
    <w:basedOn w:val="DefaultParagraphFont"/>
    <w:link w:val="Footer"/>
    <w:uiPriority w:val="99"/>
    <w:rsid w:val="00E22EDD"/>
    <w:rPr>
      <w:rFonts w:ascii="Arial" w:eastAsia="Arial" w:hAnsi="Arial" w:cs="Arial"/>
      <w:lang w:val="en-US"/>
    </w:rPr>
  </w:style>
  <w:style w:type="paragraph" w:styleId="BalloonText">
    <w:name w:val="Balloon Text"/>
    <w:basedOn w:val="Normal"/>
    <w:link w:val="BalloonTextChar"/>
    <w:uiPriority w:val="99"/>
    <w:semiHidden/>
    <w:unhideWhenUsed/>
    <w:rsid w:val="007045D3"/>
    <w:rPr>
      <w:rFonts w:ascii="Tahoma" w:hAnsi="Tahoma" w:cs="Tahoma"/>
      <w:sz w:val="16"/>
      <w:szCs w:val="16"/>
    </w:rPr>
  </w:style>
  <w:style w:type="character" w:customStyle="1" w:styleId="BalloonTextChar">
    <w:name w:val="Balloon Text Char"/>
    <w:basedOn w:val="DefaultParagraphFont"/>
    <w:link w:val="BalloonText"/>
    <w:uiPriority w:val="99"/>
    <w:semiHidden/>
    <w:rsid w:val="007045D3"/>
    <w:rPr>
      <w:rFonts w:ascii="Tahoma" w:eastAsia="Arial" w:hAnsi="Tahoma" w:cs="Tahoma"/>
      <w:sz w:val="16"/>
      <w:szCs w:val="16"/>
      <w:lang w:val="en-US"/>
    </w:rPr>
  </w:style>
  <w:style w:type="character" w:styleId="UnresolvedMention">
    <w:name w:val="Unresolved Mention"/>
    <w:basedOn w:val="DefaultParagraphFont"/>
    <w:uiPriority w:val="99"/>
    <w:semiHidden/>
    <w:unhideWhenUsed/>
    <w:rsid w:val="00D16F47"/>
    <w:rPr>
      <w:color w:val="605E5C"/>
      <w:shd w:val="clear" w:color="auto" w:fill="E1DFDD"/>
    </w:rPr>
  </w:style>
  <w:style w:type="paragraph" w:styleId="Title">
    <w:name w:val="Title"/>
    <w:basedOn w:val="Normal"/>
    <w:next w:val="Normal"/>
    <w:link w:val="TitleChar"/>
    <w:uiPriority w:val="10"/>
    <w:qFormat/>
    <w:rsid w:val="00860550"/>
    <w:pPr>
      <w:widowControl/>
      <w:autoSpaceDE/>
      <w:autoSpaceDN/>
      <w:spacing w:before="240" w:after="60" w:line="276" w:lineRule="auto"/>
      <w:jc w:val="center"/>
      <w:outlineLvl w:val="0"/>
    </w:pPr>
    <w:rPr>
      <w:rFonts w:asciiTheme="majorHAnsi" w:eastAsiaTheme="majorEastAsia" w:hAnsiTheme="majorHAnsi" w:cstheme="majorBidi"/>
      <w:b/>
      <w:bCs/>
      <w:kern w:val="28"/>
      <w:sz w:val="32"/>
      <w:szCs w:val="32"/>
      <w:lang w:val="en-GB"/>
    </w:rPr>
  </w:style>
  <w:style w:type="character" w:customStyle="1" w:styleId="TitleChar">
    <w:name w:val="Title Char"/>
    <w:basedOn w:val="DefaultParagraphFont"/>
    <w:link w:val="Title"/>
    <w:uiPriority w:val="10"/>
    <w:rsid w:val="00860550"/>
    <w:rPr>
      <w:rFonts w:asciiTheme="majorHAnsi" w:eastAsiaTheme="majorEastAsia" w:hAnsiTheme="majorHAnsi" w:cstheme="majorBidi"/>
      <w:b/>
      <w:bCs/>
      <w:kern w:val="28"/>
      <w:sz w:val="32"/>
      <w:szCs w:val="32"/>
    </w:rPr>
  </w:style>
  <w:style w:type="paragraph" w:customStyle="1" w:styleId="Default">
    <w:name w:val="Default"/>
    <w:rsid w:val="00B0175A"/>
    <w:pPr>
      <w:autoSpaceDE w:val="0"/>
      <w:autoSpaceDN w:val="0"/>
      <w:adjustRightInd w:val="0"/>
      <w:spacing w:after="0" w:line="240" w:lineRule="auto"/>
    </w:pPr>
    <w:rPr>
      <w:rFonts w:ascii="Calibri" w:hAnsi="Calibri" w:cs="Calibri"/>
      <w:color w:val="000000"/>
      <w:sz w:val="24"/>
      <w:szCs w:val="24"/>
    </w:rPr>
  </w:style>
  <w:style w:type="paragraph" w:customStyle="1" w:styleId="xmsonormal">
    <w:name w:val="x_msonormal"/>
    <w:basedOn w:val="Normal"/>
    <w:rsid w:val="00B0175A"/>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xmsolistparagraph">
    <w:name w:val="x_msolistparagraph"/>
    <w:basedOn w:val="Normal"/>
    <w:rsid w:val="00B0175A"/>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FollowedHyperlink">
    <w:name w:val="FollowedHyperlink"/>
    <w:basedOn w:val="DefaultParagraphFont"/>
    <w:uiPriority w:val="99"/>
    <w:semiHidden/>
    <w:unhideWhenUsed/>
    <w:rsid w:val="006E440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333139">
      <w:bodyDiv w:val="1"/>
      <w:marLeft w:val="0"/>
      <w:marRight w:val="0"/>
      <w:marTop w:val="0"/>
      <w:marBottom w:val="0"/>
      <w:divBdr>
        <w:top w:val="none" w:sz="0" w:space="0" w:color="auto"/>
        <w:left w:val="none" w:sz="0" w:space="0" w:color="auto"/>
        <w:bottom w:val="none" w:sz="0" w:space="0" w:color="auto"/>
        <w:right w:val="none" w:sz="0" w:space="0" w:color="auto"/>
      </w:divBdr>
      <w:divsChild>
        <w:div w:id="385764928">
          <w:marLeft w:val="0"/>
          <w:marRight w:val="0"/>
          <w:marTop w:val="0"/>
          <w:marBottom w:val="0"/>
          <w:divBdr>
            <w:top w:val="none" w:sz="0" w:space="0" w:color="auto"/>
            <w:left w:val="none" w:sz="0" w:space="0" w:color="auto"/>
            <w:bottom w:val="none" w:sz="0" w:space="0" w:color="auto"/>
            <w:right w:val="none" w:sz="0" w:space="0" w:color="auto"/>
          </w:divBdr>
          <w:divsChild>
            <w:div w:id="934048870">
              <w:marLeft w:val="0"/>
              <w:marRight w:val="0"/>
              <w:marTop w:val="0"/>
              <w:marBottom w:val="0"/>
              <w:divBdr>
                <w:top w:val="none" w:sz="0" w:space="0" w:color="auto"/>
                <w:left w:val="none" w:sz="0" w:space="0" w:color="auto"/>
                <w:bottom w:val="none" w:sz="0" w:space="0" w:color="auto"/>
                <w:right w:val="none" w:sz="0" w:space="0" w:color="auto"/>
              </w:divBdr>
              <w:divsChild>
                <w:div w:id="1333265369">
                  <w:marLeft w:val="0"/>
                  <w:marRight w:val="0"/>
                  <w:marTop w:val="0"/>
                  <w:marBottom w:val="0"/>
                  <w:divBdr>
                    <w:top w:val="none" w:sz="0" w:space="0" w:color="auto"/>
                    <w:left w:val="none" w:sz="0" w:space="0" w:color="auto"/>
                    <w:bottom w:val="none" w:sz="0" w:space="0" w:color="auto"/>
                    <w:right w:val="none" w:sz="0" w:space="0" w:color="auto"/>
                  </w:divBdr>
                  <w:divsChild>
                    <w:div w:id="38094331">
                      <w:marLeft w:val="0"/>
                      <w:marRight w:val="0"/>
                      <w:marTop w:val="0"/>
                      <w:marBottom w:val="0"/>
                      <w:divBdr>
                        <w:top w:val="none" w:sz="0" w:space="0" w:color="auto"/>
                        <w:left w:val="none" w:sz="0" w:space="0" w:color="auto"/>
                        <w:bottom w:val="none" w:sz="0" w:space="0" w:color="auto"/>
                        <w:right w:val="none" w:sz="0" w:space="0" w:color="auto"/>
                      </w:divBdr>
                      <w:divsChild>
                        <w:div w:id="1358967381">
                          <w:marLeft w:val="0"/>
                          <w:marRight w:val="0"/>
                          <w:marTop w:val="0"/>
                          <w:marBottom w:val="0"/>
                          <w:divBdr>
                            <w:top w:val="none" w:sz="0" w:space="0" w:color="auto"/>
                            <w:left w:val="none" w:sz="0" w:space="0" w:color="auto"/>
                            <w:bottom w:val="none" w:sz="0" w:space="0" w:color="auto"/>
                            <w:right w:val="none" w:sz="0" w:space="0" w:color="auto"/>
                          </w:divBdr>
                          <w:divsChild>
                            <w:div w:id="211782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504275">
          <w:marLeft w:val="0"/>
          <w:marRight w:val="0"/>
          <w:marTop w:val="0"/>
          <w:marBottom w:val="0"/>
          <w:divBdr>
            <w:top w:val="none" w:sz="0" w:space="0" w:color="auto"/>
            <w:left w:val="none" w:sz="0" w:space="0" w:color="auto"/>
            <w:bottom w:val="none" w:sz="0" w:space="0" w:color="auto"/>
            <w:right w:val="none" w:sz="0" w:space="0" w:color="auto"/>
          </w:divBdr>
          <w:divsChild>
            <w:div w:id="74716596">
              <w:marLeft w:val="0"/>
              <w:marRight w:val="0"/>
              <w:marTop w:val="0"/>
              <w:marBottom w:val="0"/>
              <w:divBdr>
                <w:top w:val="none" w:sz="0" w:space="0" w:color="auto"/>
                <w:left w:val="none" w:sz="0" w:space="0" w:color="auto"/>
                <w:bottom w:val="none" w:sz="0" w:space="0" w:color="auto"/>
                <w:right w:val="none" w:sz="0" w:space="0" w:color="auto"/>
              </w:divBdr>
              <w:divsChild>
                <w:div w:id="36004724">
                  <w:marLeft w:val="0"/>
                  <w:marRight w:val="0"/>
                  <w:marTop w:val="0"/>
                  <w:marBottom w:val="0"/>
                  <w:divBdr>
                    <w:top w:val="none" w:sz="0" w:space="0" w:color="auto"/>
                    <w:left w:val="none" w:sz="0" w:space="0" w:color="auto"/>
                    <w:bottom w:val="none" w:sz="0" w:space="0" w:color="auto"/>
                    <w:right w:val="none" w:sz="0" w:space="0" w:color="auto"/>
                  </w:divBdr>
                  <w:divsChild>
                    <w:div w:id="652413856">
                      <w:marLeft w:val="-15"/>
                      <w:marRight w:val="-15"/>
                      <w:marTop w:val="0"/>
                      <w:marBottom w:val="0"/>
                      <w:divBdr>
                        <w:top w:val="none" w:sz="0" w:space="0" w:color="auto"/>
                        <w:left w:val="none" w:sz="0" w:space="0" w:color="auto"/>
                        <w:bottom w:val="none" w:sz="0" w:space="0" w:color="auto"/>
                        <w:right w:val="none" w:sz="0" w:space="0" w:color="auto"/>
                      </w:divBdr>
                    </w:div>
                  </w:divsChild>
                </w:div>
                <w:div w:id="1290087228">
                  <w:marLeft w:val="0"/>
                  <w:marRight w:val="0"/>
                  <w:marTop w:val="0"/>
                  <w:marBottom w:val="0"/>
                  <w:divBdr>
                    <w:top w:val="none" w:sz="0" w:space="0" w:color="auto"/>
                    <w:left w:val="none" w:sz="0" w:space="0" w:color="auto"/>
                    <w:bottom w:val="none" w:sz="0" w:space="0" w:color="auto"/>
                    <w:right w:val="none" w:sz="0" w:space="0" w:color="auto"/>
                  </w:divBdr>
                  <w:divsChild>
                    <w:div w:id="249050871">
                      <w:marLeft w:val="0"/>
                      <w:marRight w:val="0"/>
                      <w:marTop w:val="0"/>
                      <w:marBottom w:val="0"/>
                      <w:divBdr>
                        <w:top w:val="none" w:sz="0" w:space="0" w:color="auto"/>
                        <w:left w:val="none" w:sz="0" w:space="0" w:color="auto"/>
                        <w:bottom w:val="none" w:sz="0" w:space="0" w:color="auto"/>
                        <w:right w:val="none" w:sz="0" w:space="0" w:color="auto"/>
                      </w:divBdr>
                      <w:divsChild>
                        <w:div w:id="209119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74832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ena-international.com/leasinglife/awards" TargetMode="External"/><Relationship Id="rId13" Type="http://schemas.openxmlformats.org/officeDocument/2006/relationships/hyperlink" Target="https://arena-international.com/leasinglif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ray.giddings@arena-international.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arena-international.com/leasinglif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era.hussain@arena-international.com" TargetMode="External"/><Relationship Id="rId5" Type="http://schemas.openxmlformats.org/officeDocument/2006/relationships/footnotes" Target="footnotes.xml"/><Relationship Id="rId15" Type="http://schemas.openxmlformats.org/officeDocument/2006/relationships/hyperlink" Target="mailto:Ray.Giddings@arena-international.com" TargetMode="External"/><Relationship Id="rId10" Type="http://schemas.openxmlformats.org/officeDocument/2006/relationships/image" Target="media/image2.png"/><Relationship Id="rId19" Type="http://schemas.microsoft.com/office/2020/10/relationships/intelligence" Target="intelligence2.xml"/><Relationship Id="rId4" Type="http://schemas.openxmlformats.org/officeDocument/2006/relationships/webSettings" Target="webSettings.xml"/><Relationship Id="rId9" Type="http://schemas.openxmlformats.org/officeDocument/2006/relationships/hyperlink" Target="https://arena-international.com/leasinglife/awards" TargetMode="External"/><Relationship Id="rId14" Type="http://schemas.openxmlformats.org/officeDocument/2006/relationships/hyperlink" Target="mailto:hera.hussain@arena-internationa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2115</Words>
  <Characters>12060</Characters>
  <Application>Microsoft Office Word</Application>
  <DocSecurity>4</DocSecurity>
  <Lines>100</Lines>
  <Paragraphs>28</Paragraphs>
  <ScaleCrop>false</ScaleCrop>
  <Company>HP Inc.</Company>
  <LinksUpToDate>false</LinksUpToDate>
  <CharactersWithSpaces>14147</CharactersWithSpaces>
  <SharedDoc>false</SharedDoc>
  <HLinks>
    <vt:vector size="42" baseType="variant">
      <vt:variant>
        <vt:i4>786497</vt:i4>
      </vt:variant>
      <vt:variant>
        <vt:i4>15</vt:i4>
      </vt:variant>
      <vt:variant>
        <vt:i4>0</vt:i4>
      </vt:variant>
      <vt:variant>
        <vt:i4>5</vt:i4>
      </vt:variant>
      <vt:variant>
        <vt:lpwstr>https://arena-international.com/leasinglife/</vt:lpwstr>
      </vt:variant>
      <vt:variant>
        <vt:lpwstr/>
      </vt:variant>
      <vt:variant>
        <vt:i4>4915318</vt:i4>
      </vt:variant>
      <vt:variant>
        <vt:i4>12</vt:i4>
      </vt:variant>
      <vt:variant>
        <vt:i4>0</vt:i4>
      </vt:variant>
      <vt:variant>
        <vt:i4>5</vt:i4>
      </vt:variant>
      <vt:variant>
        <vt:lpwstr>mailto:Ray.Giddings@arena-international.com</vt:lpwstr>
      </vt:variant>
      <vt:variant>
        <vt:lpwstr/>
      </vt:variant>
      <vt:variant>
        <vt:i4>1441849</vt:i4>
      </vt:variant>
      <vt:variant>
        <vt:i4>9</vt:i4>
      </vt:variant>
      <vt:variant>
        <vt:i4>0</vt:i4>
      </vt:variant>
      <vt:variant>
        <vt:i4>5</vt:i4>
      </vt:variant>
      <vt:variant>
        <vt:lpwstr>mailto:hera.hussain@arena-international.com</vt:lpwstr>
      </vt:variant>
      <vt:variant>
        <vt:lpwstr/>
      </vt:variant>
      <vt:variant>
        <vt:i4>786497</vt:i4>
      </vt:variant>
      <vt:variant>
        <vt:i4>6</vt:i4>
      </vt:variant>
      <vt:variant>
        <vt:i4>0</vt:i4>
      </vt:variant>
      <vt:variant>
        <vt:i4>5</vt:i4>
      </vt:variant>
      <vt:variant>
        <vt:lpwstr>https://arena-international.com/leasinglife/</vt:lpwstr>
      </vt:variant>
      <vt:variant>
        <vt:lpwstr/>
      </vt:variant>
      <vt:variant>
        <vt:i4>4915318</vt:i4>
      </vt:variant>
      <vt:variant>
        <vt:i4>3</vt:i4>
      </vt:variant>
      <vt:variant>
        <vt:i4>0</vt:i4>
      </vt:variant>
      <vt:variant>
        <vt:i4>5</vt:i4>
      </vt:variant>
      <vt:variant>
        <vt:lpwstr>mailto:ray.giddings@arena-international.com</vt:lpwstr>
      </vt:variant>
      <vt:variant>
        <vt:lpwstr/>
      </vt:variant>
      <vt:variant>
        <vt:i4>1441849</vt:i4>
      </vt:variant>
      <vt:variant>
        <vt:i4>0</vt:i4>
      </vt:variant>
      <vt:variant>
        <vt:i4>0</vt:i4>
      </vt:variant>
      <vt:variant>
        <vt:i4>5</vt:i4>
      </vt:variant>
      <vt:variant>
        <vt:lpwstr>mailto:hera.hussain@arena-international.com</vt:lpwstr>
      </vt:variant>
      <vt:variant>
        <vt:lpwstr/>
      </vt:variant>
      <vt:variant>
        <vt:i4>7995429</vt:i4>
      </vt:variant>
      <vt:variant>
        <vt:i4>0</vt:i4>
      </vt:variant>
      <vt:variant>
        <vt:i4>0</vt:i4>
      </vt:variant>
      <vt:variant>
        <vt:i4>5</vt:i4>
      </vt:variant>
      <vt:variant>
        <vt:lpwstr>https://arena-international.com/leasinglife/awards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Daisy Hall</dc:creator>
  <cp:keywords/>
  <cp:lastModifiedBy>Ray Giddings</cp:lastModifiedBy>
  <cp:revision>71</cp:revision>
  <cp:lastPrinted>2020-04-17T09:01:00Z</cp:lastPrinted>
  <dcterms:created xsi:type="dcterms:W3CDTF">2020-06-30T14:08:00Z</dcterms:created>
  <dcterms:modified xsi:type="dcterms:W3CDTF">2022-08-22T10:35:00Z</dcterms:modified>
</cp:coreProperties>
</file>